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6373"/>
      </w:tblGrid>
      <w:tr w:rsidR="0050555D" w:rsidRPr="0050555D" w14:paraId="2BA67E47" w14:textId="77777777" w:rsidTr="0050555D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9C5D0" w14:textId="2242EF16" w:rsidR="0050555D" w:rsidRPr="001D393C" w:rsidRDefault="005055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D393C">
              <w:rPr>
                <w:rFonts w:ascii="Arial" w:hAnsi="Arial" w:cs="Arial"/>
                <w:b/>
                <w:sz w:val="24"/>
                <w:szCs w:val="24"/>
              </w:rPr>
              <w:t>Szczegółowy opis przedmiotu zamówienia</w:t>
            </w:r>
          </w:p>
        </w:tc>
      </w:tr>
      <w:tr w:rsidR="0050555D" w:rsidRPr="0050555D" w14:paraId="4503E14E" w14:textId="77777777" w:rsidTr="0050555D"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</w:tcPr>
          <w:p w14:paraId="6C02DDCD" w14:textId="77777777" w:rsidR="0050555D" w:rsidRPr="0050555D" w:rsidRDefault="0050555D">
            <w:pPr>
              <w:rPr>
                <w:rFonts w:ascii="Arial" w:hAnsi="Arial" w:cs="Arial"/>
                <w:b/>
              </w:rPr>
            </w:pPr>
          </w:p>
        </w:tc>
      </w:tr>
      <w:tr w:rsidR="00680084" w:rsidRPr="0050555D" w14:paraId="57E36221" w14:textId="77777777" w:rsidTr="009D0B3D">
        <w:tc>
          <w:tcPr>
            <w:tcW w:w="0" w:type="auto"/>
            <w:gridSpan w:val="3"/>
          </w:tcPr>
          <w:p w14:paraId="3DAE042F" w14:textId="6B02E786" w:rsidR="00680084" w:rsidRPr="001D393C" w:rsidRDefault="00680084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4017082"/>
            <w:r w:rsidRPr="001D393C">
              <w:rPr>
                <w:rFonts w:ascii="Arial" w:hAnsi="Arial" w:cs="Arial"/>
                <w:b/>
                <w:sz w:val="24"/>
                <w:szCs w:val="24"/>
              </w:rPr>
              <w:t xml:space="preserve">Tabela A. </w:t>
            </w:r>
            <w:r w:rsidR="0050555D" w:rsidRPr="001D393C">
              <w:rPr>
                <w:rFonts w:ascii="Arial" w:hAnsi="Arial" w:cs="Arial"/>
                <w:b/>
                <w:sz w:val="24"/>
                <w:szCs w:val="24"/>
              </w:rPr>
              <w:t>U</w:t>
            </w:r>
            <w:r w:rsidR="00D7046E" w:rsidRPr="001D393C">
              <w:rPr>
                <w:rFonts w:ascii="Arial" w:hAnsi="Arial" w:cs="Arial"/>
                <w:b/>
                <w:sz w:val="24"/>
                <w:szCs w:val="24"/>
              </w:rPr>
              <w:t>rządze</w:t>
            </w:r>
            <w:r w:rsidR="0050555D" w:rsidRPr="001D393C">
              <w:rPr>
                <w:rFonts w:ascii="Arial" w:hAnsi="Arial" w:cs="Arial"/>
                <w:b/>
                <w:sz w:val="24"/>
                <w:szCs w:val="24"/>
              </w:rPr>
              <w:t>nie</w:t>
            </w:r>
            <w:r w:rsidR="00D7046E" w:rsidRPr="001D393C">
              <w:rPr>
                <w:rFonts w:ascii="Arial" w:hAnsi="Arial" w:cs="Arial"/>
                <w:b/>
                <w:sz w:val="24"/>
                <w:szCs w:val="24"/>
              </w:rPr>
              <w:t xml:space="preserve"> wielofunkcyjn</w:t>
            </w:r>
            <w:r w:rsidR="0050555D" w:rsidRPr="001D393C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D7046E" w:rsidRPr="001D393C">
              <w:rPr>
                <w:rFonts w:ascii="Arial" w:hAnsi="Arial" w:cs="Arial"/>
                <w:b/>
                <w:sz w:val="24"/>
                <w:szCs w:val="24"/>
              </w:rPr>
              <w:t xml:space="preserve"> kolorow</w:t>
            </w:r>
            <w:r w:rsidR="0050555D" w:rsidRPr="001D393C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D7046E" w:rsidRPr="001D393C">
              <w:rPr>
                <w:rFonts w:ascii="Arial" w:hAnsi="Arial" w:cs="Arial"/>
                <w:b/>
                <w:sz w:val="24"/>
                <w:szCs w:val="24"/>
              </w:rPr>
              <w:t xml:space="preserve"> formatu A3</w:t>
            </w:r>
          </w:p>
        </w:tc>
      </w:tr>
      <w:tr w:rsidR="0050555D" w:rsidRPr="0050555D" w14:paraId="0C03F719" w14:textId="77777777" w:rsidTr="0050555D">
        <w:trPr>
          <w:trHeight w:val="510"/>
        </w:trPr>
        <w:tc>
          <w:tcPr>
            <w:tcW w:w="9062" w:type="dxa"/>
            <w:gridSpan w:val="3"/>
            <w:vAlign w:val="center"/>
          </w:tcPr>
          <w:p w14:paraId="1C2329B6" w14:textId="0A98B299" w:rsidR="0050555D" w:rsidRPr="001D393C" w:rsidRDefault="0050555D" w:rsidP="0050555D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D393C">
              <w:rPr>
                <w:rFonts w:ascii="Arial" w:hAnsi="Arial" w:cs="Arial"/>
                <w:b/>
                <w:sz w:val="24"/>
                <w:szCs w:val="24"/>
              </w:rPr>
              <w:t>Develop</w:t>
            </w:r>
            <w:proofErr w:type="spellEnd"/>
            <w:r w:rsidRPr="001D393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D393C">
              <w:rPr>
                <w:rFonts w:ascii="Arial" w:hAnsi="Arial" w:cs="Arial"/>
                <w:b/>
                <w:sz w:val="24"/>
                <w:szCs w:val="24"/>
              </w:rPr>
              <w:t>ineo</w:t>
            </w:r>
            <w:proofErr w:type="spellEnd"/>
            <w:r w:rsidRPr="001D393C">
              <w:rPr>
                <w:rFonts w:ascii="Arial" w:hAnsi="Arial" w:cs="Arial"/>
                <w:b/>
                <w:sz w:val="24"/>
                <w:szCs w:val="24"/>
              </w:rPr>
              <w:t>+ 25</w:t>
            </w:r>
            <w:r w:rsidR="00365859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1D393C">
              <w:rPr>
                <w:rFonts w:ascii="Arial" w:hAnsi="Arial" w:cs="Arial"/>
                <w:b/>
                <w:sz w:val="24"/>
                <w:szCs w:val="24"/>
              </w:rPr>
              <w:t xml:space="preserve">i </w:t>
            </w:r>
            <w:r w:rsidRPr="001D393C">
              <w:rPr>
                <w:rFonts w:ascii="Arial" w:hAnsi="Arial" w:cs="Arial"/>
                <w:bCs/>
                <w:sz w:val="24"/>
                <w:szCs w:val="24"/>
                <w:u w:val="single"/>
              </w:rPr>
              <w:t>lub równoważne</w:t>
            </w:r>
          </w:p>
        </w:tc>
      </w:tr>
      <w:tr w:rsidR="0050555D" w:rsidRPr="0050555D" w14:paraId="2CFE7D29" w14:textId="77777777" w:rsidTr="0050555D">
        <w:trPr>
          <w:trHeight w:val="510"/>
        </w:trPr>
        <w:tc>
          <w:tcPr>
            <w:tcW w:w="2689" w:type="dxa"/>
            <w:gridSpan w:val="2"/>
            <w:vAlign w:val="center"/>
          </w:tcPr>
          <w:p w14:paraId="1B236BF8" w14:textId="32674118" w:rsidR="0050555D" w:rsidRPr="001D393C" w:rsidRDefault="0050555D" w:rsidP="0050555D">
            <w:pPr>
              <w:rPr>
                <w:rFonts w:ascii="Arial" w:hAnsi="Arial" w:cs="Arial"/>
                <w:sz w:val="24"/>
                <w:szCs w:val="24"/>
              </w:rPr>
            </w:pPr>
            <w:r w:rsidRPr="001D393C">
              <w:rPr>
                <w:rFonts w:ascii="Arial" w:hAnsi="Arial" w:cs="Arial"/>
                <w:sz w:val="24"/>
                <w:szCs w:val="24"/>
              </w:rPr>
              <w:t>Ilość sztuk</w:t>
            </w:r>
          </w:p>
        </w:tc>
        <w:tc>
          <w:tcPr>
            <w:tcW w:w="6373" w:type="dxa"/>
            <w:vAlign w:val="center"/>
          </w:tcPr>
          <w:p w14:paraId="38F1BD78" w14:textId="0D06F5E3" w:rsidR="0050555D" w:rsidRPr="0045429B" w:rsidRDefault="0045429B" w:rsidP="0050555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50555D" w:rsidRPr="0050555D" w14:paraId="7D7B43E6" w14:textId="77777777" w:rsidTr="00CC5CAE">
        <w:tc>
          <w:tcPr>
            <w:tcW w:w="562" w:type="dxa"/>
          </w:tcPr>
          <w:p w14:paraId="44C82016" w14:textId="2A2899DE" w:rsidR="0050555D" w:rsidRPr="0050555D" w:rsidRDefault="0050555D" w:rsidP="002B4C8D">
            <w:pPr>
              <w:rPr>
                <w:rFonts w:ascii="Arial" w:hAnsi="Arial" w:cs="Arial"/>
                <w:b/>
                <w:bCs/>
              </w:rPr>
            </w:pPr>
            <w:r w:rsidRPr="0050555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27" w:type="dxa"/>
          </w:tcPr>
          <w:p w14:paraId="4C83B845" w14:textId="657CABB5" w:rsidR="0050555D" w:rsidRPr="0050555D" w:rsidRDefault="0050555D" w:rsidP="002B4C8D">
            <w:pPr>
              <w:rPr>
                <w:rFonts w:ascii="Arial" w:hAnsi="Arial" w:cs="Arial"/>
                <w:b/>
                <w:bCs/>
              </w:rPr>
            </w:pPr>
            <w:r w:rsidRPr="0050555D">
              <w:rPr>
                <w:rFonts w:ascii="Arial" w:hAnsi="Arial" w:cs="Arial"/>
                <w:b/>
                <w:bCs/>
              </w:rPr>
              <w:t>Rodzaj parametru</w:t>
            </w:r>
          </w:p>
        </w:tc>
        <w:tc>
          <w:tcPr>
            <w:tcW w:w="6373" w:type="dxa"/>
          </w:tcPr>
          <w:p w14:paraId="74410575" w14:textId="3FF3680A" w:rsidR="0050555D" w:rsidRPr="0050555D" w:rsidRDefault="0050555D" w:rsidP="002B4C8D">
            <w:pPr>
              <w:rPr>
                <w:rFonts w:ascii="Arial" w:hAnsi="Arial" w:cs="Arial"/>
                <w:b/>
                <w:color w:val="00B0F0"/>
              </w:rPr>
            </w:pPr>
            <w:r w:rsidRPr="0050555D">
              <w:rPr>
                <w:rFonts w:ascii="Arial" w:hAnsi="Arial" w:cs="Arial"/>
                <w:b/>
              </w:rPr>
              <w:t>Parametry minimalne</w:t>
            </w:r>
          </w:p>
        </w:tc>
      </w:tr>
      <w:bookmarkEnd w:id="0"/>
      <w:tr w:rsidR="002B4C8D" w:rsidRPr="0050555D" w14:paraId="2B8430D7" w14:textId="77777777" w:rsidTr="00CC5CAE">
        <w:tc>
          <w:tcPr>
            <w:tcW w:w="562" w:type="dxa"/>
          </w:tcPr>
          <w:p w14:paraId="7E5DEDD8" w14:textId="3D2B4A0E" w:rsidR="002B4C8D" w:rsidRPr="00716F27" w:rsidRDefault="0050555D" w:rsidP="002B4C8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1.</w:t>
            </w:r>
          </w:p>
        </w:tc>
        <w:tc>
          <w:tcPr>
            <w:tcW w:w="2127" w:type="dxa"/>
          </w:tcPr>
          <w:p w14:paraId="540A29A7" w14:textId="55E647D1" w:rsidR="002B4C8D" w:rsidRPr="00716F27" w:rsidRDefault="002B4C8D" w:rsidP="002B4C8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Technologia druku</w:t>
            </w:r>
          </w:p>
        </w:tc>
        <w:tc>
          <w:tcPr>
            <w:tcW w:w="6373" w:type="dxa"/>
          </w:tcPr>
          <w:p w14:paraId="24ECCD14" w14:textId="6805B67B" w:rsidR="002B4C8D" w:rsidRPr="00716F27" w:rsidRDefault="002B4C8D" w:rsidP="002B4C8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Laserowa, kolorowa </w:t>
            </w:r>
          </w:p>
        </w:tc>
      </w:tr>
      <w:tr w:rsidR="002B4C8D" w:rsidRPr="0050555D" w14:paraId="47CDD419" w14:textId="77777777" w:rsidTr="00CC5CAE">
        <w:tc>
          <w:tcPr>
            <w:tcW w:w="562" w:type="dxa"/>
          </w:tcPr>
          <w:p w14:paraId="1A4AC7DA" w14:textId="5909E6B3" w:rsidR="002B4C8D" w:rsidRPr="00716F27" w:rsidRDefault="0050555D" w:rsidP="002B4C8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2.</w:t>
            </w:r>
          </w:p>
        </w:tc>
        <w:tc>
          <w:tcPr>
            <w:tcW w:w="2127" w:type="dxa"/>
          </w:tcPr>
          <w:p w14:paraId="095260E8" w14:textId="747A7E43" w:rsidR="002B4C8D" w:rsidRPr="00716F27" w:rsidRDefault="002B4C8D" w:rsidP="002B4C8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Format obsługiwanych nośników</w:t>
            </w:r>
          </w:p>
        </w:tc>
        <w:tc>
          <w:tcPr>
            <w:tcW w:w="6373" w:type="dxa"/>
          </w:tcPr>
          <w:p w14:paraId="385C4B9F" w14:textId="6EC3E196" w:rsidR="002B4C8D" w:rsidRPr="00716F27" w:rsidRDefault="002B4C8D" w:rsidP="002B4C8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Od A6 do co najmniej A3, w tym możliwość druku na papierach niestandardowych (np. banerowych) oraz gramaturach od 60 do 300 g/m²</w:t>
            </w:r>
          </w:p>
        </w:tc>
      </w:tr>
      <w:tr w:rsidR="0050555D" w:rsidRPr="0050555D" w14:paraId="6AA35A7A" w14:textId="77777777" w:rsidTr="00CC5CAE">
        <w:tc>
          <w:tcPr>
            <w:tcW w:w="562" w:type="dxa"/>
          </w:tcPr>
          <w:p w14:paraId="0D58CD91" w14:textId="1C6ABC36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3.</w:t>
            </w:r>
          </w:p>
        </w:tc>
        <w:tc>
          <w:tcPr>
            <w:tcW w:w="2127" w:type="dxa"/>
          </w:tcPr>
          <w:p w14:paraId="3BEB7D82" w14:textId="41E1C53F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Prędkość drukowania</w:t>
            </w:r>
          </w:p>
        </w:tc>
        <w:tc>
          <w:tcPr>
            <w:tcW w:w="6373" w:type="dxa"/>
          </w:tcPr>
          <w:p w14:paraId="543AB0F4" w14:textId="5917F3F7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Min. 25 str./min (A4, druk jednostronny)</w:t>
            </w:r>
          </w:p>
        </w:tc>
      </w:tr>
      <w:tr w:rsidR="0050555D" w:rsidRPr="0050555D" w14:paraId="24D01248" w14:textId="77777777" w:rsidTr="00CC5CAE">
        <w:tc>
          <w:tcPr>
            <w:tcW w:w="562" w:type="dxa"/>
          </w:tcPr>
          <w:p w14:paraId="129B3695" w14:textId="45C335D0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4.</w:t>
            </w:r>
          </w:p>
        </w:tc>
        <w:tc>
          <w:tcPr>
            <w:tcW w:w="2127" w:type="dxa"/>
          </w:tcPr>
          <w:p w14:paraId="340B726D" w14:textId="22D2F8B0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Rozdzielczość drukowania</w:t>
            </w:r>
          </w:p>
        </w:tc>
        <w:tc>
          <w:tcPr>
            <w:tcW w:w="6373" w:type="dxa"/>
          </w:tcPr>
          <w:p w14:paraId="36318535" w14:textId="2F4135E9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Co najmniej 1200 × 1200 </w:t>
            </w:r>
            <w:proofErr w:type="spellStart"/>
            <w:r w:rsidRPr="00716F27">
              <w:rPr>
                <w:rFonts w:ascii="Arial" w:hAnsi="Arial" w:cs="Arial"/>
              </w:rPr>
              <w:t>dpi</w:t>
            </w:r>
            <w:proofErr w:type="spellEnd"/>
          </w:p>
        </w:tc>
      </w:tr>
      <w:tr w:rsidR="0050555D" w:rsidRPr="0050555D" w14:paraId="3637EA72" w14:textId="77777777" w:rsidTr="00CC5CAE">
        <w:tc>
          <w:tcPr>
            <w:tcW w:w="562" w:type="dxa"/>
          </w:tcPr>
          <w:p w14:paraId="25C886D0" w14:textId="6CF4505D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5.</w:t>
            </w:r>
          </w:p>
        </w:tc>
        <w:tc>
          <w:tcPr>
            <w:tcW w:w="2127" w:type="dxa"/>
          </w:tcPr>
          <w:p w14:paraId="70FDE247" w14:textId="67899FE8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Rozdzielczość kopiowania</w:t>
            </w:r>
          </w:p>
        </w:tc>
        <w:tc>
          <w:tcPr>
            <w:tcW w:w="6373" w:type="dxa"/>
          </w:tcPr>
          <w:p w14:paraId="56DEA39F" w14:textId="56869E14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716F27">
              <w:rPr>
                <w:rFonts w:ascii="Arial" w:hAnsi="Arial" w:cs="Arial"/>
              </w:rPr>
              <w:t>dpi</w:t>
            </w:r>
            <w:proofErr w:type="spellEnd"/>
          </w:p>
        </w:tc>
      </w:tr>
      <w:tr w:rsidR="0050555D" w:rsidRPr="0050555D" w14:paraId="6653A04C" w14:textId="77777777" w:rsidTr="00CC5CAE">
        <w:tc>
          <w:tcPr>
            <w:tcW w:w="562" w:type="dxa"/>
          </w:tcPr>
          <w:p w14:paraId="2D57C038" w14:textId="73BBFDE3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6.</w:t>
            </w:r>
          </w:p>
        </w:tc>
        <w:tc>
          <w:tcPr>
            <w:tcW w:w="2127" w:type="dxa"/>
          </w:tcPr>
          <w:p w14:paraId="23B634BC" w14:textId="18E892E3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Rozdzielczość skanowania</w:t>
            </w:r>
          </w:p>
        </w:tc>
        <w:tc>
          <w:tcPr>
            <w:tcW w:w="6373" w:type="dxa"/>
          </w:tcPr>
          <w:p w14:paraId="2011CF8A" w14:textId="24BFB1EB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716F27">
              <w:rPr>
                <w:rFonts w:ascii="Arial" w:hAnsi="Arial" w:cs="Arial"/>
              </w:rPr>
              <w:t>dpi</w:t>
            </w:r>
            <w:proofErr w:type="spellEnd"/>
          </w:p>
        </w:tc>
      </w:tr>
      <w:tr w:rsidR="0050555D" w:rsidRPr="0050555D" w14:paraId="48B81489" w14:textId="77777777" w:rsidTr="00CC5CAE">
        <w:tc>
          <w:tcPr>
            <w:tcW w:w="562" w:type="dxa"/>
          </w:tcPr>
          <w:p w14:paraId="39663C9D" w14:textId="0E07E248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7.</w:t>
            </w:r>
          </w:p>
        </w:tc>
        <w:tc>
          <w:tcPr>
            <w:tcW w:w="2127" w:type="dxa"/>
          </w:tcPr>
          <w:p w14:paraId="297D76FE" w14:textId="1A75EF33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Pamięć systemowa</w:t>
            </w:r>
          </w:p>
        </w:tc>
        <w:tc>
          <w:tcPr>
            <w:tcW w:w="6373" w:type="dxa"/>
          </w:tcPr>
          <w:p w14:paraId="4D4AC6C3" w14:textId="41896C0A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Co najmniej 8 GB RAM</w:t>
            </w:r>
          </w:p>
        </w:tc>
      </w:tr>
      <w:tr w:rsidR="0050555D" w:rsidRPr="0050555D" w14:paraId="493DF56C" w14:textId="77777777" w:rsidTr="00CC5CAE">
        <w:tc>
          <w:tcPr>
            <w:tcW w:w="562" w:type="dxa"/>
          </w:tcPr>
          <w:p w14:paraId="2A2E41F7" w14:textId="5F809E86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8.</w:t>
            </w:r>
          </w:p>
        </w:tc>
        <w:tc>
          <w:tcPr>
            <w:tcW w:w="2127" w:type="dxa"/>
          </w:tcPr>
          <w:p w14:paraId="4A87AF1F" w14:textId="223018A5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Dysk systemowy</w:t>
            </w:r>
          </w:p>
        </w:tc>
        <w:tc>
          <w:tcPr>
            <w:tcW w:w="6373" w:type="dxa"/>
          </w:tcPr>
          <w:p w14:paraId="52560656" w14:textId="1416BBAA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Dysk o pojemności co najmniej 256 GB lub równoważny SSD zapewniający prędkość i niezawodność nie gorszą niż SSD 256 GB</w:t>
            </w:r>
          </w:p>
        </w:tc>
      </w:tr>
      <w:tr w:rsidR="0050555D" w:rsidRPr="0050555D" w14:paraId="227EB84E" w14:textId="77777777" w:rsidTr="00CC5CAE">
        <w:tc>
          <w:tcPr>
            <w:tcW w:w="562" w:type="dxa"/>
          </w:tcPr>
          <w:p w14:paraId="2650853B" w14:textId="644E67A0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9.</w:t>
            </w:r>
          </w:p>
        </w:tc>
        <w:tc>
          <w:tcPr>
            <w:tcW w:w="2127" w:type="dxa"/>
          </w:tcPr>
          <w:p w14:paraId="3E4EABE8" w14:textId="4BA57A45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Automatyczny podajnik dokumentów</w:t>
            </w:r>
          </w:p>
        </w:tc>
        <w:tc>
          <w:tcPr>
            <w:tcW w:w="6373" w:type="dxa"/>
          </w:tcPr>
          <w:p w14:paraId="6B25C18A" w14:textId="2FA13558" w:rsidR="0050555D" w:rsidRPr="00716F27" w:rsidRDefault="00A6676E" w:rsidP="005055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Jednoprzebiegowy podajnik dokumentów</w:t>
            </w:r>
            <w:r w:rsidR="0050555D" w:rsidRPr="00716F27">
              <w:rPr>
                <w:rFonts w:ascii="Arial" w:hAnsi="Arial" w:cs="Arial"/>
              </w:rPr>
              <w:t>, o pojemności min. 100 arkuszy, obsługujący formaty A6–A3</w:t>
            </w:r>
          </w:p>
        </w:tc>
      </w:tr>
      <w:tr w:rsidR="0050555D" w:rsidRPr="0050555D" w14:paraId="7B0D5265" w14:textId="77777777" w:rsidTr="00CC5CAE">
        <w:tc>
          <w:tcPr>
            <w:tcW w:w="562" w:type="dxa"/>
          </w:tcPr>
          <w:p w14:paraId="694F6FA3" w14:textId="2EEA4303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10.</w:t>
            </w:r>
          </w:p>
        </w:tc>
        <w:tc>
          <w:tcPr>
            <w:tcW w:w="2127" w:type="dxa"/>
          </w:tcPr>
          <w:p w14:paraId="0089CD03" w14:textId="7A13EBF1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Kasety na papier</w:t>
            </w:r>
          </w:p>
        </w:tc>
        <w:tc>
          <w:tcPr>
            <w:tcW w:w="6373" w:type="dxa"/>
          </w:tcPr>
          <w:p w14:paraId="418A8B43" w14:textId="10E7B5A0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Min. dwie kasety po 500 arkuszy każda (A5–A3) + podajnik uniwersalny min. 150 arkuszy</w:t>
            </w:r>
          </w:p>
        </w:tc>
      </w:tr>
      <w:tr w:rsidR="0050555D" w:rsidRPr="0050555D" w14:paraId="59F33AAB" w14:textId="77777777" w:rsidTr="00CC5CAE">
        <w:tc>
          <w:tcPr>
            <w:tcW w:w="562" w:type="dxa"/>
          </w:tcPr>
          <w:p w14:paraId="2B349A8B" w14:textId="6C19946B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11.</w:t>
            </w:r>
          </w:p>
        </w:tc>
        <w:tc>
          <w:tcPr>
            <w:tcW w:w="2127" w:type="dxa"/>
          </w:tcPr>
          <w:p w14:paraId="727154D6" w14:textId="277AC06B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Komunikacja</w:t>
            </w:r>
          </w:p>
        </w:tc>
        <w:tc>
          <w:tcPr>
            <w:tcW w:w="6373" w:type="dxa"/>
          </w:tcPr>
          <w:p w14:paraId="00D0810B" w14:textId="52FDBB38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LAN 1000Base-T/100Base-TX/10Base-T oraz min. 1×USB 2.0</w:t>
            </w:r>
          </w:p>
        </w:tc>
      </w:tr>
      <w:tr w:rsidR="0050555D" w:rsidRPr="0050555D" w14:paraId="397FE231" w14:textId="77777777" w:rsidTr="00CC5CAE">
        <w:tc>
          <w:tcPr>
            <w:tcW w:w="562" w:type="dxa"/>
          </w:tcPr>
          <w:p w14:paraId="1E1795B1" w14:textId="2C5FADE8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12.</w:t>
            </w:r>
          </w:p>
        </w:tc>
        <w:tc>
          <w:tcPr>
            <w:tcW w:w="2127" w:type="dxa"/>
          </w:tcPr>
          <w:p w14:paraId="284E524E" w14:textId="1C199FE3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Funkcje sieciowe</w:t>
            </w:r>
          </w:p>
        </w:tc>
        <w:tc>
          <w:tcPr>
            <w:tcW w:w="6373" w:type="dxa"/>
          </w:tcPr>
          <w:p w14:paraId="5FB8396D" w14:textId="789EDDE1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Wsparcie dla Active Directory lub równoważnego systemu autoryzacji użytkowników</w:t>
            </w:r>
          </w:p>
        </w:tc>
      </w:tr>
      <w:tr w:rsidR="0050555D" w:rsidRPr="0050555D" w14:paraId="2AEF4364" w14:textId="77777777" w:rsidTr="00CC5CAE">
        <w:tc>
          <w:tcPr>
            <w:tcW w:w="562" w:type="dxa"/>
          </w:tcPr>
          <w:p w14:paraId="0308AC11" w14:textId="6D9F5972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13.</w:t>
            </w:r>
          </w:p>
        </w:tc>
        <w:tc>
          <w:tcPr>
            <w:tcW w:w="2127" w:type="dxa"/>
          </w:tcPr>
          <w:p w14:paraId="0582CBC9" w14:textId="09D6730F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Funkcje użytkowe</w:t>
            </w:r>
          </w:p>
        </w:tc>
        <w:tc>
          <w:tcPr>
            <w:tcW w:w="6373" w:type="dxa"/>
          </w:tcPr>
          <w:p w14:paraId="05D080F1" w14:textId="76E07332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Druk dwustronny, kopiowanie dwustronne, skanowanie dwustronne, skanowanie sieciowe (do folderu, e-mail, USB)</w:t>
            </w:r>
          </w:p>
        </w:tc>
      </w:tr>
      <w:tr w:rsidR="0050555D" w:rsidRPr="0050555D" w14:paraId="3D7F4B41" w14:textId="77777777" w:rsidTr="00CC5CAE">
        <w:tc>
          <w:tcPr>
            <w:tcW w:w="562" w:type="dxa"/>
          </w:tcPr>
          <w:p w14:paraId="50E2FB2F" w14:textId="15376526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14.</w:t>
            </w:r>
          </w:p>
        </w:tc>
        <w:tc>
          <w:tcPr>
            <w:tcW w:w="2127" w:type="dxa"/>
          </w:tcPr>
          <w:p w14:paraId="68AB43D5" w14:textId="7EBDC2B1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Format plików skanowania</w:t>
            </w:r>
          </w:p>
        </w:tc>
        <w:tc>
          <w:tcPr>
            <w:tcW w:w="6373" w:type="dxa"/>
          </w:tcPr>
          <w:p w14:paraId="0D562969" w14:textId="70E416DB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Co najmniej TIFF, JPEG, PDF</w:t>
            </w:r>
          </w:p>
        </w:tc>
      </w:tr>
      <w:tr w:rsidR="0050555D" w:rsidRPr="0050555D" w14:paraId="578564E6" w14:textId="77777777" w:rsidTr="00CC5CAE">
        <w:tc>
          <w:tcPr>
            <w:tcW w:w="562" w:type="dxa"/>
          </w:tcPr>
          <w:p w14:paraId="429C2917" w14:textId="09302AAA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15.</w:t>
            </w:r>
          </w:p>
        </w:tc>
        <w:tc>
          <w:tcPr>
            <w:tcW w:w="2127" w:type="dxa"/>
          </w:tcPr>
          <w:p w14:paraId="1A8FF15D" w14:textId="2ECB26CC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Sterowanie</w:t>
            </w:r>
          </w:p>
        </w:tc>
        <w:tc>
          <w:tcPr>
            <w:tcW w:w="6373" w:type="dxa"/>
          </w:tcPr>
          <w:p w14:paraId="1F2B3462" w14:textId="263CE877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Ekran dotykowy kolorowy; obsługa interfejsu w języku polskim</w:t>
            </w:r>
          </w:p>
        </w:tc>
      </w:tr>
      <w:tr w:rsidR="0050555D" w:rsidRPr="0050555D" w14:paraId="36857749" w14:textId="77777777" w:rsidTr="00CC5CAE">
        <w:tc>
          <w:tcPr>
            <w:tcW w:w="562" w:type="dxa"/>
          </w:tcPr>
          <w:p w14:paraId="08B06245" w14:textId="17E176A7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16.</w:t>
            </w:r>
          </w:p>
        </w:tc>
        <w:tc>
          <w:tcPr>
            <w:tcW w:w="2127" w:type="dxa"/>
          </w:tcPr>
          <w:p w14:paraId="516FEFB1" w14:textId="7BE12E0B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Wydajność tonerów</w:t>
            </w:r>
          </w:p>
        </w:tc>
        <w:tc>
          <w:tcPr>
            <w:tcW w:w="6373" w:type="dxa"/>
          </w:tcPr>
          <w:p w14:paraId="4E4B36E3" w14:textId="52970D3A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Tonery pełnowydajne o wydajności co najmniej 25 000 stron dla każdego koloru (CMYK)</w:t>
            </w:r>
          </w:p>
        </w:tc>
      </w:tr>
      <w:tr w:rsidR="0050555D" w:rsidRPr="0050555D" w14:paraId="3679CE7C" w14:textId="77777777" w:rsidTr="00CC5CAE">
        <w:tc>
          <w:tcPr>
            <w:tcW w:w="562" w:type="dxa"/>
          </w:tcPr>
          <w:p w14:paraId="09B31910" w14:textId="3F91B5AA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17.</w:t>
            </w:r>
          </w:p>
        </w:tc>
        <w:tc>
          <w:tcPr>
            <w:tcW w:w="2127" w:type="dxa"/>
          </w:tcPr>
          <w:p w14:paraId="6F369B89" w14:textId="71B6B7B9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Wydajność bębnów obrazujących</w:t>
            </w:r>
          </w:p>
        </w:tc>
        <w:tc>
          <w:tcPr>
            <w:tcW w:w="6373" w:type="dxa"/>
          </w:tcPr>
          <w:p w14:paraId="1CF9CEA8" w14:textId="555DB4DB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Nie mniejsza niż: czarny – 150 000 stron, kolor (CMY) – 60 000 stron</w:t>
            </w:r>
          </w:p>
        </w:tc>
      </w:tr>
      <w:tr w:rsidR="0050555D" w:rsidRPr="0050555D" w14:paraId="2A876F4F" w14:textId="77777777" w:rsidTr="00CC5CAE">
        <w:tc>
          <w:tcPr>
            <w:tcW w:w="562" w:type="dxa"/>
          </w:tcPr>
          <w:p w14:paraId="2E31FDF7" w14:textId="53F32228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18.</w:t>
            </w:r>
          </w:p>
        </w:tc>
        <w:tc>
          <w:tcPr>
            <w:tcW w:w="2127" w:type="dxa"/>
          </w:tcPr>
          <w:p w14:paraId="21AD9D1A" w14:textId="36D5412C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Systemy operacyjne</w:t>
            </w:r>
          </w:p>
        </w:tc>
        <w:tc>
          <w:tcPr>
            <w:tcW w:w="6373" w:type="dxa"/>
          </w:tcPr>
          <w:p w14:paraId="1C70B2C8" w14:textId="67843B71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Kompatybilny z Windows 10 (32/64-bit) oraz Windows 11 (64-bit)</w:t>
            </w:r>
          </w:p>
        </w:tc>
      </w:tr>
      <w:tr w:rsidR="0050555D" w:rsidRPr="0050555D" w14:paraId="533B7B0B" w14:textId="77777777" w:rsidTr="00CC5CAE">
        <w:tc>
          <w:tcPr>
            <w:tcW w:w="562" w:type="dxa"/>
          </w:tcPr>
          <w:p w14:paraId="529DE624" w14:textId="31724BD9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19.</w:t>
            </w:r>
          </w:p>
        </w:tc>
        <w:tc>
          <w:tcPr>
            <w:tcW w:w="2127" w:type="dxa"/>
          </w:tcPr>
          <w:p w14:paraId="504BBE65" w14:textId="4EE8C36C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Gwarancja</w:t>
            </w:r>
          </w:p>
        </w:tc>
        <w:tc>
          <w:tcPr>
            <w:tcW w:w="6373" w:type="dxa"/>
          </w:tcPr>
          <w:p w14:paraId="04D3FA71" w14:textId="6893F63E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Min. 24 miesiące, bez limitu przebiegu, obejmująca bezpłatne przeglądy okresowe</w:t>
            </w:r>
          </w:p>
        </w:tc>
      </w:tr>
      <w:tr w:rsidR="0050555D" w:rsidRPr="0050555D" w14:paraId="2A7CB6D9" w14:textId="77777777" w:rsidTr="00CC5CAE">
        <w:tc>
          <w:tcPr>
            <w:tcW w:w="562" w:type="dxa"/>
          </w:tcPr>
          <w:p w14:paraId="33AC03F0" w14:textId="08D48C37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20.</w:t>
            </w:r>
          </w:p>
        </w:tc>
        <w:tc>
          <w:tcPr>
            <w:tcW w:w="2127" w:type="dxa"/>
          </w:tcPr>
          <w:p w14:paraId="67943BE0" w14:textId="0E92E01A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Wyposażenie</w:t>
            </w:r>
          </w:p>
        </w:tc>
        <w:tc>
          <w:tcPr>
            <w:tcW w:w="6373" w:type="dxa"/>
          </w:tcPr>
          <w:p w14:paraId="3CC9F304" w14:textId="61B9CB46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Podstawa jezdna umożliwiająca przemieszczanie urządzenia</w:t>
            </w:r>
          </w:p>
        </w:tc>
      </w:tr>
      <w:tr w:rsidR="0050555D" w:rsidRPr="0050555D" w14:paraId="66F0D298" w14:textId="77777777" w:rsidTr="00CC5CAE">
        <w:tc>
          <w:tcPr>
            <w:tcW w:w="562" w:type="dxa"/>
          </w:tcPr>
          <w:p w14:paraId="0524081A" w14:textId="5D13DF4A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21.</w:t>
            </w:r>
          </w:p>
        </w:tc>
        <w:tc>
          <w:tcPr>
            <w:tcW w:w="2127" w:type="dxa"/>
          </w:tcPr>
          <w:p w14:paraId="3017C22E" w14:textId="691FD465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Wyposażenie dodatkowe</w:t>
            </w:r>
          </w:p>
        </w:tc>
        <w:tc>
          <w:tcPr>
            <w:tcW w:w="6373" w:type="dxa"/>
          </w:tcPr>
          <w:p w14:paraId="1A81218D" w14:textId="7CC897F9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Wykonawca zapewnia wszystkie niezbędne do prawidłowego działania elementy pomocnicze: przewody połączeniowe, zasilacze, elementy montażowe itp.</w:t>
            </w:r>
          </w:p>
        </w:tc>
      </w:tr>
      <w:tr w:rsidR="0050555D" w:rsidRPr="0050555D" w14:paraId="63C2AE98" w14:textId="77777777" w:rsidTr="00CC5CAE">
        <w:tc>
          <w:tcPr>
            <w:tcW w:w="562" w:type="dxa"/>
          </w:tcPr>
          <w:p w14:paraId="02BD269E" w14:textId="5E69F465" w:rsidR="0050555D" w:rsidRPr="00716F27" w:rsidRDefault="0050555D" w:rsidP="0050555D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22.</w:t>
            </w:r>
          </w:p>
        </w:tc>
        <w:tc>
          <w:tcPr>
            <w:tcW w:w="2127" w:type="dxa"/>
          </w:tcPr>
          <w:p w14:paraId="5ED1EE87" w14:textId="789EF5D3" w:rsidR="0050555D" w:rsidRPr="00716F27" w:rsidRDefault="00E86455" w:rsidP="0050555D">
            <w:pPr>
              <w:rPr>
                <w:rFonts w:ascii="Arial" w:hAnsi="Arial" w:cs="Arial"/>
              </w:rPr>
            </w:pPr>
            <w:r w:rsidRPr="00682680">
              <w:rPr>
                <w:rFonts w:ascii="Arial" w:hAnsi="Arial" w:cs="Arial"/>
              </w:rPr>
              <w:t>Materiały eksploatacyjne (tonery)</w:t>
            </w:r>
          </w:p>
        </w:tc>
        <w:tc>
          <w:tcPr>
            <w:tcW w:w="6373" w:type="dxa"/>
          </w:tcPr>
          <w:p w14:paraId="38C7F022" w14:textId="19DBED17" w:rsidR="00741E22" w:rsidRPr="00DD7DFE" w:rsidRDefault="006251C0" w:rsidP="002F66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D7DFE">
              <w:rPr>
                <w:rFonts w:ascii="Arial" w:hAnsi="Arial" w:cs="Arial"/>
              </w:rPr>
              <w:t>Do każdego z zamawianych urządzeń Wykonawca zapewni w zestawie pełny k</w:t>
            </w:r>
            <w:r w:rsidR="00A6676E" w:rsidRPr="00DD7DFE">
              <w:rPr>
                <w:rFonts w:ascii="Arial" w:hAnsi="Arial" w:cs="Arial"/>
              </w:rPr>
              <w:t>omplet pełnowartościowych tonerów</w:t>
            </w:r>
            <w:r w:rsidR="00B91DD0" w:rsidRPr="00DD7DFE">
              <w:rPr>
                <w:rFonts w:ascii="Arial" w:hAnsi="Arial" w:cs="Arial"/>
              </w:rPr>
              <w:t xml:space="preserve">, </w:t>
            </w:r>
            <w:r w:rsidR="002F6629" w:rsidRPr="00DD7DFE">
              <w:rPr>
                <w:rFonts w:ascii="Arial" w:hAnsi="Arial" w:cs="Arial"/>
              </w:rPr>
              <w:t>koniecznych do prawidłowego uruchomienia i funkcjonowania urządzenia</w:t>
            </w:r>
            <w:r w:rsidR="00004FFE" w:rsidRPr="00DD7DFE">
              <w:rPr>
                <w:rFonts w:ascii="Arial" w:hAnsi="Arial" w:cs="Arial"/>
              </w:rPr>
              <w:t xml:space="preserve">. </w:t>
            </w:r>
          </w:p>
          <w:p w14:paraId="36B89F43" w14:textId="3ADFDA56" w:rsidR="0050555D" w:rsidRPr="00DD7DFE" w:rsidRDefault="000C604E" w:rsidP="002F66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D7DFE">
              <w:rPr>
                <w:rFonts w:ascii="Arial" w:hAnsi="Arial" w:cs="Arial"/>
                <w:b/>
                <w:bCs/>
              </w:rPr>
              <w:lastRenderedPageBreak/>
              <w:t>Zamawiający preferuje materiały oryginalne produkowane lub rekomendowane przez producenta</w:t>
            </w:r>
            <w:r w:rsidRPr="00DD7DFE">
              <w:rPr>
                <w:rFonts w:ascii="Arial" w:hAnsi="Arial" w:cs="Arial"/>
              </w:rPr>
              <w:t xml:space="preserve"> </w:t>
            </w:r>
            <w:r w:rsidRPr="00DD7DFE">
              <w:rPr>
                <w:rFonts w:ascii="Arial" w:hAnsi="Arial" w:cs="Arial"/>
                <w:b/>
                <w:bCs/>
              </w:rPr>
              <w:t>oferowanych urządzeń wielofunkcyjnych.</w:t>
            </w:r>
            <w:r w:rsidR="00DA134B" w:rsidRPr="00DD7DFE">
              <w:rPr>
                <w:rFonts w:ascii="Arial" w:hAnsi="Arial" w:cs="Arial"/>
                <w:b/>
                <w:bCs/>
              </w:rPr>
              <w:t xml:space="preserve"> </w:t>
            </w:r>
            <w:r w:rsidR="001430F7" w:rsidRPr="00DD7DFE">
              <w:rPr>
                <w:rFonts w:ascii="Arial" w:eastAsia="Times New Roman" w:hAnsi="Arial" w:cs="Arial"/>
                <w:lang w:eastAsia="pl-PL"/>
              </w:rPr>
              <w:t>W przypadku zaoferowania materiałów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A134B" w:rsidRPr="00DD7DFE">
              <w:rPr>
                <w:rFonts w:ascii="Arial" w:eastAsia="Times New Roman" w:hAnsi="Arial" w:cs="Arial"/>
                <w:b/>
                <w:bCs/>
                <w:lang w:eastAsia="pl-PL"/>
              </w:rPr>
              <w:t>równoważn</w:t>
            </w:r>
            <w:r w:rsidR="001430F7" w:rsidRPr="00DD7DFE">
              <w:rPr>
                <w:rFonts w:ascii="Arial" w:eastAsia="Times New Roman" w:hAnsi="Arial" w:cs="Arial"/>
                <w:b/>
                <w:bCs/>
                <w:lang w:eastAsia="pl-PL"/>
              </w:rPr>
              <w:t>ych</w:t>
            </w:r>
            <w:r w:rsidR="00DA134B" w:rsidRPr="00DD7DFE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z oryginalnymi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 xml:space="preserve"> Zamawiający </w:t>
            </w:r>
            <w:r w:rsidR="001430F7" w:rsidRPr="00DD7DFE">
              <w:rPr>
                <w:rFonts w:ascii="Arial" w:eastAsia="Times New Roman" w:hAnsi="Arial" w:cs="Arial"/>
                <w:lang w:eastAsia="pl-PL"/>
              </w:rPr>
              <w:t>wymaga, aby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 xml:space="preserve"> materiały </w:t>
            </w:r>
            <w:r w:rsidR="001430F7" w:rsidRPr="00DD7DFE">
              <w:rPr>
                <w:rFonts w:ascii="Arial" w:eastAsia="Times New Roman" w:hAnsi="Arial" w:cs="Arial"/>
                <w:lang w:eastAsia="pl-PL"/>
              </w:rPr>
              <w:t xml:space="preserve">te były 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 xml:space="preserve">w pełni kompatybilne z urządzeniem, do którego są zamówione, </w:t>
            </w:r>
            <w:r w:rsidR="001430F7" w:rsidRPr="00DD7DFE">
              <w:rPr>
                <w:rFonts w:ascii="Arial" w:eastAsia="Times New Roman" w:hAnsi="Arial" w:cs="Arial"/>
                <w:lang w:eastAsia="pl-PL"/>
              </w:rPr>
              <w:t>a ich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 xml:space="preserve"> jakość, parametry techniczne w tym wydajność, </w:t>
            </w:r>
            <w:r w:rsidR="001430F7" w:rsidRPr="00DD7DFE">
              <w:rPr>
                <w:rFonts w:ascii="Arial" w:eastAsia="Times New Roman" w:hAnsi="Arial" w:cs="Arial"/>
                <w:lang w:eastAsia="pl-PL"/>
              </w:rPr>
              <w:t>była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 xml:space="preserve"> co najmniej taka, jak materiałów oryginalnych. Materiały </w:t>
            </w:r>
            <w:r w:rsidR="001430F7" w:rsidRPr="00DD7DFE">
              <w:rPr>
                <w:rFonts w:ascii="Arial" w:eastAsia="Times New Roman" w:hAnsi="Arial" w:cs="Arial"/>
                <w:lang w:eastAsia="pl-PL"/>
              </w:rPr>
              <w:t xml:space="preserve">te 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>nie mogą mieć śladów poprzedniego używania i uszkodzenia, nie mogą być regenerowane, prefabrykowane</w:t>
            </w:r>
            <w:r w:rsidR="001430F7" w:rsidRPr="00DD7DFE">
              <w:rPr>
                <w:rFonts w:ascii="Arial" w:eastAsia="Times New Roman" w:hAnsi="Arial" w:cs="Arial"/>
                <w:lang w:eastAsia="pl-PL"/>
              </w:rPr>
              <w:t xml:space="preserve"> i </w:t>
            </w:r>
            <w:r w:rsidR="00DA134B" w:rsidRPr="00DD7DFE">
              <w:rPr>
                <w:rFonts w:ascii="Arial" w:eastAsia="Times New Roman" w:hAnsi="Arial" w:cs="Arial"/>
                <w:lang w:eastAsia="pl-PL"/>
              </w:rPr>
              <w:t>muszą pochodzić z bieżącej produkcji.</w:t>
            </w:r>
          </w:p>
        </w:tc>
      </w:tr>
      <w:tr w:rsidR="0050555D" w:rsidRPr="0050555D" w14:paraId="7A266253" w14:textId="77777777" w:rsidTr="00CC5CAE">
        <w:tc>
          <w:tcPr>
            <w:tcW w:w="562" w:type="dxa"/>
          </w:tcPr>
          <w:p w14:paraId="01646E01" w14:textId="21D1B0B8" w:rsidR="0050555D" w:rsidRPr="0050555D" w:rsidRDefault="0050555D" w:rsidP="0050555D">
            <w:pPr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lastRenderedPageBreak/>
              <w:t>23.</w:t>
            </w:r>
          </w:p>
        </w:tc>
        <w:tc>
          <w:tcPr>
            <w:tcW w:w="2127" w:type="dxa"/>
          </w:tcPr>
          <w:p w14:paraId="15037393" w14:textId="2D7F22BD" w:rsidR="0050555D" w:rsidRPr="0050555D" w:rsidRDefault="0050555D" w:rsidP="0050555D">
            <w:pPr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>Wymagania jakościowe</w:t>
            </w:r>
          </w:p>
        </w:tc>
        <w:tc>
          <w:tcPr>
            <w:tcW w:w="6373" w:type="dxa"/>
          </w:tcPr>
          <w:p w14:paraId="675104DE" w14:textId="77777777" w:rsidR="0050555D" w:rsidRPr="0050555D" w:rsidRDefault="0050555D" w:rsidP="0050555D">
            <w:pPr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>Urządzenie musi być:</w:t>
            </w:r>
          </w:p>
          <w:p w14:paraId="3EEA2B50" w14:textId="77777777" w:rsidR="0050555D" w:rsidRPr="0050555D" w:rsidRDefault="0050555D" w:rsidP="00E5484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>fabrycznie nowe, nieużywane, wyprodukowane nie wcześniej niż 12 miesięcy przed datą dostawy,</w:t>
            </w:r>
          </w:p>
          <w:p w14:paraId="00CD427F" w14:textId="77777777" w:rsidR="0050555D" w:rsidRPr="0050555D" w:rsidRDefault="0050555D" w:rsidP="00E5484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>objęte gwarancją producenta lub autoryzowanego dystrybutora,</w:t>
            </w:r>
          </w:p>
          <w:p w14:paraId="407596C9" w14:textId="15EB2738" w:rsidR="0050555D" w:rsidRPr="0050555D" w:rsidRDefault="0050555D" w:rsidP="00E5484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 xml:space="preserve">posiadać deklarację zgodności CE oraz spełniać normy środowiskowe (m.in. </w:t>
            </w:r>
            <w:proofErr w:type="spellStart"/>
            <w:r w:rsidRPr="0050555D">
              <w:rPr>
                <w:rFonts w:ascii="Arial" w:hAnsi="Arial" w:cs="Arial"/>
              </w:rPr>
              <w:t>RoHS</w:t>
            </w:r>
            <w:proofErr w:type="spellEnd"/>
            <w:r w:rsidRPr="0050555D">
              <w:rPr>
                <w:rFonts w:ascii="Arial" w:hAnsi="Arial" w:cs="Arial"/>
              </w:rPr>
              <w:t>, Energy Star lub równoważne).</w:t>
            </w:r>
          </w:p>
        </w:tc>
      </w:tr>
      <w:tr w:rsidR="0050555D" w:rsidRPr="0050555D" w14:paraId="5A55F24F" w14:textId="77777777" w:rsidTr="00CC5CAE">
        <w:tc>
          <w:tcPr>
            <w:tcW w:w="562" w:type="dxa"/>
          </w:tcPr>
          <w:p w14:paraId="260FDD6D" w14:textId="04753726" w:rsidR="0050555D" w:rsidRPr="0050555D" w:rsidRDefault="0050555D" w:rsidP="0050555D">
            <w:pPr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>24.</w:t>
            </w:r>
          </w:p>
        </w:tc>
        <w:tc>
          <w:tcPr>
            <w:tcW w:w="2127" w:type="dxa"/>
          </w:tcPr>
          <w:p w14:paraId="056F9658" w14:textId="7756B260" w:rsidR="0050555D" w:rsidRPr="0050555D" w:rsidRDefault="0050555D" w:rsidP="0050555D">
            <w:pPr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>Uwagi i postanowienia równoważności</w:t>
            </w:r>
          </w:p>
        </w:tc>
        <w:tc>
          <w:tcPr>
            <w:tcW w:w="6373" w:type="dxa"/>
          </w:tcPr>
          <w:p w14:paraId="06BD8F30" w14:textId="77777777" w:rsidR="0050555D" w:rsidRPr="0050555D" w:rsidRDefault="0050555D" w:rsidP="00E5484A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>Dopuszcza się złożenie oferty na urządzenie równoważne, które spełnia wszystkie wymagania techniczne i funkcjonalne wskazane w opisie przedmiotu zamówienia.</w:t>
            </w:r>
          </w:p>
          <w:p w14:paraId="312AE9D3" w14:textId="143EA39D" w:rsidR="0050555D" w:rsidRPr="0050555D" w:rsidRDefault="0050555D" w:rsidP="00E5484A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</w:rPr>
              <w:t xml:space="preserve">Przez urządzenie równoważne rozumie się urządzenie, którego parametry nie są gorsze niż określone powyżej, a funkcjonalność, sposób obsługi, jakość wydruku i wydajność są porównywalne z modelem referencyjnym </w:t>
            </w:r>
            <w:proofErr w:type="spellStart"/>
            <w:r w:rsidRPr="0050555D">
              <w:rPr>
                <w:rFonts w:ascii="Arial" w:hAnsi="Arial" w:cs="Arial"/>
              </w:rPr>
              <w:t>Develop</w:t>
            </w:r>
            <w:proofErr w:type="spellEnd"/>
            <w:r w:rsidRPr="0050555D">
              <w:rPr>
                <w:rFonts w:ascii="Arial" w:hAnsi="Arial" w:cs="Arial"/>
              </w:rPr>
              <w:t xml:space="preserve"> </w:t>
            </w:r>
            <w:proofErr w:type="spellStart"/>
            <w:r w:rsidRPr="0050555D">
              <w:rPr>
                <w:rFonts w:ascii="Arial" w:hAnsi="Arial" w:cs="Arial"/>
              </w:rPr>
              <w:t>ineo</w:t>
            </w:r>
            <w:proofErr w:type="spellEnd"/>
            <w:r w:rsidRPr="0050555D">
              <w:rPr>
                <w:rFonts w:ascii="Arial" w:hAnsi="Arial" w:cs="Arial"/>
              </w:rPr>
              <w:t>+ 25</w:t>
            </w:r>
            <w:r w:rsidR="005E0ADC">
              <w:rPr>
                <w:rFonts w:ascii="Arial" w:hAnsi="Arial" w:cs="Arial"/>
              </w:rPr>
              <w:t>1</w:t>
            </w:r>
            <w:r w:rsidRPr="0050555D">
              <w:rPr>
                <w:rFonts w:ascii="Arial" w:hAnsi="Arial" w:cs="Arial"/>
              </w:rPr>
              <w:t>i.</w:t>
            </w:r>
          </w:p>
          <w:p w14:paraId="24E75934" w14:textId="091F02F8" w:rsidR="0050555D" w:rsidRPr="0050555D" w:rsidRDefault="0050555D" w:rsidP="00E5484A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Arial" w:hAnsi="Arial" w:cs="Arial"/>
              </w:rPr>
            </w:pPr>
            <w:r w:rsidRPr="00A32B62">
              <w:rPr>
                <w:rFonts w:ascii="Arial" w:hAnsi="Arial" w:cs="Arial"/>
              </w:rPr>
              <w:t xml:space="preserve">Zamawiający oceni równoważność urządzenia na podstawie </w:t>
            </w:r>
            <w:r w:rsidR="00A32B62" w:rsidRPr="00A32B62">
              <w:rPr>
                <w:rFonts w:ascii="Arial" w:hAnsi="Arial" w:cs="Arial"/>
              </w:rPr>
              <w:t>formularza cenowo</w:t>
            </w:r>
            <w:r w:rsidR="00065A91">
              <w:rPr>
                <w:rFonts w:ascii="Arial" w:hAnsi="Arial" w:cs="Arial"/>
              </w:rPr>
              <w:t xml:space="preserve"> – </w:t>
            </w:r>
            <w:r w:rsidR="00A32B62" w:rsidRPr="00A32B62">
              <w:rPr>
                <w:rFonts w:ascii="Arial" w:hAnsi="Arial" w:cs="Arial"/>
              </w:rPr>
              <w:t xml:space="preserve">technicznego oraz przedmiotowych środków dowodowych. </w:t>
            </w:r>
          </w:p>
        </w:tc>
      </w:tr>
    </w:tbl>
    <w:p w14:paraId="0A99DA45" w14:textId="77777777" w:rsidR="00B55B5F" w:rsidRDefault="00B55B5F" w:rsidP="004C35D9">
      <w:pPr>
        <w:rPr>
          <w:rFonts w:ascii="Arial" w:hAnsi="Arial" w:cs="Arial"/>
        </w:rPr>
      </w:pPr>
    </w:p>
    <w:p w14:paraId="49C28C30" w14:textId="77777777" w:rsidR="007807D9" w:rsidRPr="0050555D" w:rsidRDefault="007807D9" w:rsidP="004C35D9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6371"/>
      </w:tblGrid>
      <w:tr w:rsidR="00FE1A52" w:rsidRPr="0050555D" w14:paraId="0724D220" w14:textId="77777777" w:rsidTr="00D31F82">
        <w:tc>
          <w:tcPr>
            <w:tcW w:w="0" w:type="auto"/>
            <w:gridSpan w:val="3"/>
          </w:tcPr>
          <w:p w14:paraId="4858864B" w14:textId="029C4E95" w:rsidR="00FE1A52" w:rsidRPr="001C2E74" w:rsidRDefault="00FE1A52" w:rsidP="00FE1A5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C2E74">
              <w:rPr>
                <w:rFonts w:ascii="Arial" w:hAnsi="Arial" w:cs="Arial"/>
                <w:b/>
                <w:sz w:val="24"/>
                <w:szCs w:val="24"/>
              </w:rPr>
              <w:t xml:space="preserve">Tabela B. </w:t>
            </w:r>
            <w:r w:rsidR="007A10A1" w:rsidRPr="001C2E74">
              <w:rPr>
                <w:rFonts w:ascii="Arial" w:hAnsi="Arial" w:cs="Arial"/>
                <w:b/>
                <w:sz w:val="24"/>
                <w:szCs w:val="24"/>
              </w:rPr>
              <w:t>U</w:t>
            </w:r>
            <w:r w:rsidR="00D7046E" w:rsidRPr="001C2E74">
              <w:rPr>
                <w:rFonts w:ascii="Arial" w:hAnsi="Arial" w:cs="Arial"/>
                <w:b/>
                <w:sz w:val="24"/>
                <w:szCs w:val="24"/>
              </w:rPr>
              <w:t>rządze</w:t>
            </w:r>
            <w:r w:rsidR="007A10A1" w:rsidRPr="001C2E74">
              <w:rPr>
                <w:rFonts w:ascii="Arial" w:hAnsi="Arial" w:cs="Arial"/>
                <w:b/>
                <w:sz w:val="24"/>
                <w:szCs w:val="24"/>
              </w:rPr>
              <w:t>nie</w:t>
            </w:r>
            <w:r w:rsidR="00D7046E" w:rsidRPr="001C2E74">
              <w:rPr>
                <w:rFonts w:ascii="Arial" w:hAnsi="Arial" w:cs="Arial"/>
                <w:b/>
                <w:sz w:val="24"/>
                <w:szCs w:val="24"/>
              </w:rPr>
              <w:t xml:space="preserve"> wielofunkcyjn</w:t>
            </w:r>
            <w:r w:rsidR="007A10A1" w:rsidRPr="001C2E74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D7046E" w:rsidRPr="001C2E74">
              <w:rPr>
                <w:rFonts w:ascii="Arial" w:hAnsi="Arial" w:cs="Arial"/>
                <w:b/>
                <w:sz w:val="24"/>
                <w:szCs w:val="24"/>
              </w:rPr>
              <w:t xml:space="preserve"> kolorow</w:t>
            </w:r>
            <w:r w:rsidR="007A10A1" w:rsidRPr="001C2E74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D7046E" w:rsidRPr="001C2E74">
              <w:rPr>
                <w:rFonts w:ascii="Arial" w:hAnsi="Arial" w:cs="Arial"/>
                <w:b/>
                <w:sz w:val="24"/>
                <w:szCs w:val="24"/>
              </w:rPr>
              <w:t xml:space="preserve"> formatu A4</w:t>
            </w:r>
          </w:p>
        </w:tc>
      </w:tr>
      <w:tr w:rsidR="007A10A1" w:rsidRPr="0050555D" w14:paraId="7FB771DC" w14:textId="77777777" w:rsidTr="009F1D65">
        <w:trPr>
          <w:trHeight w:val="510"/>
        </w:trPr>
        <w:tc>
          <w:tcPr>
            <w:tcW w:w="9062" w:type="dxa"/>
            <w:gridSpan w:val="3"/>
            <w:vAlign w:val="center"/>
          </w:tcPr>
          <w:p w14:paraId="6ADEC84F" w14:textId="36C644D8" w:rsidR="007A10A1" w:rsidRPr="001C2E74" w:rsidRDefault="007A10A1" w:rsidP="009F1D65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C2E74">
              <w:rPr>
                <w:rFonts w:ascii="Arial" w:hAnsi="Arial" w:cs="Arial"/>
                <w:b/>
                <w:sz w:val="24"/>
                <w:szCs w:val="24"/>
              </w:rPr>
              <w:t>Develop</w:t>
            </w:r>
            <w:proofErr w:type="spellEnd"/>
            <w:r w:rsidRPr="001C2E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C2E74">
              <w:rPr>
                <w:rFonts w:ascii="Arial" w:hAnsi="Arial" w:cs="Arial"/>
                <w:b/>
                <w:sz w:val="24"/>
                <w:szCs w:val="24"/>
              </w:rPr>
              <w:t>ineo</w:t>
            </w:r>
            <w:proofErr w:type="spellEnd"/>
            <w:r w:rsidRPr="001C2E74">
              <w:rPr>
                <w:rFonts w:ascii="Arial" w:hAnsi="Arial" w:cs="Arial"/>
                <w:b/>
                <w:sz w:val="24"/>
                <w:szCs w:val="24"/>
              </w:rPr>
              <w:t>+ 3321</w:t>
            </w:r>
            <w:r w:rsidR="009F1D65" w:rsidRPr="001C2E7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1C2E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C2E74">
              <w:rPr>
                <w:rFonts w:ascii="Arial" w:hAnsi="Arial" w:cs="Arial"/>
                <w:bCs/>
                <w:sz w:val="24"/>
                <w:szCs w:val="24"/>
                <w:u w:val="single"/>
              </w:rPr>
              <w:t>lub równoważne</w:t>
            </w:r>
          </w:p>
        </w:tc>
      </w:tr>
      <w:tr w:rsidR="009F1D65" w:rsidRPr="0050555D" w14:paraId="5E98CFE8" w14:textId="77777777" w:rsidTr="009F1D65">
        <w:trPr>
          <w:trHeight w:val="510"/>
        </w:trPr>
        <w:tc>
          <w:tcPr>
            <w:tcW w:w="2689" w:type="dxa"/>
            <w:gridSpan w:val="2"/>
            <w:vAlign w:val="center"/>
          </w:tcPr>
          <w:p w14:paraId="2DDE3AA4" w14:textId="3D3847A8" w:rsidR="009F1D65" w:rsidRPr="00B705DB" w:rsidRDefault="009F1D65" w:rsidP="009F1D6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05DB">
              <w:rPr>
                <w:rFonts w:ascii="Arial" w:hAnsi="Arial" w:cs="Arial"/>
                <w:b/>
                <w:bCs/>
                <w:sz w:val="24"/>
                <w:szCs w:val="24"/>
              </w:rPr>
              <w:t>Ilość sztuk</w:t>
            </w:r>
          </w:p>
        </w:tc>
        <w:tc>
          <w:tcPr>
            <w:tcW w:w="6373" w:type="dxa"/>
            <w:vAlign w:val="center"/>
          </w:tcPr>
          <w:p w14:paraId="417C74C7" w14:textId="0CEA175D" w:rsidR="009F1D65" w:rsidRPr="00B705DB" w:rsidRDefault="00B705DB" w:rsidP="009F1D6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05D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</w:tr>
      <w:tr w:rsidR="009F1D65" w:rsidRPr="0050555D" w14:paraId="466D95D3" w14:textId="77777777" w:rsidTr="00D31F82">
        <w:tc>
          <w:tcPr>
            <w:tcW w:w="562" w:type="dxa"/>
          </w:tcPr>
          <w:p w14:paraId="423D7A50" w14:textId="6380DCA4" w:rsidR="009F1D65" w:rsidRPr="009F1D65" w:rsidRDefault="009F1D65" w:rsidP="009F1D65">
            <w:pPr>
              <w:rPr>
                <w:rFonts w:ascii="Arial" w:hAnsi="Arial" w:cs="Arial"/>
                <w:b/>
                <w:bCs/>
              </w:rPr>
            </w:pPr>
            <w:r w:rsidRPr="009F1D65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27" w:type="dxa"/>
          </w:tcPr>
          <w:p w14:paraId="4B8A29E0" w14:textId="6F7C7004" w:rsidR="009F1D65" w:rsidRPr="0050555D" w:rsidRDefault="009F1D65" w:rsidP="009F1D65">
            <w:pPr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  <w:b/>
                <w:bCs/>
              </w:rPr>
              <w:t>Rodzaj parametru</w:t>
            </w:r>
          </w:p>
        </w:tc>
        <w:tc>
          <w:tcPr>
            <w:tcW w:w="6373" w:type="dxa"/>
          </w:tcPr>
          <w:p w14:paraId="0E7555E9" w14:textId="13E24C35" w:rsidR="009F1D65" w:rsidRPr="0050555D" w:rsidRDefault="009F1D65" w:rsidP="009F1D65">
            <w:pPr>
              <w:rPr>
                <w:rFonts w:ascii="Arial" w:hAnsi="Arial" w:cs="Arial"/>
              </w:rPr>
            </w:pPr>
            <w:r w:rsidRPr="0050555D">
              <w:rPr>
                <w:rFonts w:ascii="Arial" w:hAnsi="Arial" w:cs="Arial"/>
                <w:b/>
              </w:rPr>
              <w:t>Parametry minimalne</w:t>
            </w:r>
          </w:p>
        </w:tc>
      </w:tr>
      <w:tr w:rsidR="009F1D65" w:rsidRPr="0050555D" w14:paraId="21D2322E" w14:textId="77777777" w:rsidTr="00D31F82">
        <w:tc>
          <w:tcPr>
            <w:tcW w:w="562" w:type="dxa"/>
          </w:tcPr>
          <w:p w14:paraId="3B980C2B" w14:textId="5B142322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1.</w:t>
            </w:r>
          </w:p>
        </w:tc>
        <w:tc>
          <w:tcPr>
            <w:tcW w:w="2127" w:type="dxa"/>
          </w:tcPr>
          <w:p w14:paraId="5317A23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Technologia druku</w:t>
            </w:r>
          </w:p>
        </w:tc>
        <w:tc>
          <w:tcPr>
            <w:tcW w:w="6373" w:type="dxa"/>
          </w:tcPr>
          <w:p w14:paraId="4CB6F49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Laserowa, kolorowa </w:t>
            </w:r>
          </w:p>
        </w:tc>
      </w:tr>
      <w:tr w:rsidR="009F1D65" w:rsidRPr="0050555D" w14:paraId="61D3B7F5" w14:textId="77777777" w:rsidTr="00D31F82">
        <w:tc>
          <w:tcPr>
            <w:tcW w:w="562" w:type="dxa"/>
          </w:tcPr>
          <w:p w14:paraId="17DBC2B7" w14:textId="1AA1122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2.</w:t>
            </w:r>
          </w:p>
        </w:tc>
        <w:tc>
          <w:tcPr>
            <w:tcW w:w="2127" w:type="dxa"/>
          </w:tcPr>
          <w:p w14:paraId="64C99C34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Format obsługiwanych nośników</w:t>
            </w:r>
          </w:p>
        </w:tc>
        <w:tc>
          <w:tcPr>
            <w:tcW w:w="6373" w:type="dxa"/>
          </w:tcPr>
          <w:p w14:paraId="257A59CC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Od A6 do co najmniej A4, w tym możliwość druku na papierach niestandardowych (np. banerowych) oraz gramaturach od 60 do 210 g/m²</w:t>
            </w:r>
          </w:p>
        </w:tc>
      </w:tr>
      <w:tr w:rsidR="009F1D65" w:rsidRPr="0050555D" w14:paraId="7551A5CD" w14:textId="77777777" w:rsidTr="00D31F82">
        <w:tc>
          <w:tcPr>
            <w:tcW w:w="562" w:type="dxa"/>
          </w:tcPr>
          <w:p w14:paraId="12450B79" w14:textId="000ECFEE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3.</w:t>
            </w:r>
          </w:p>
        </w:tc>
        <w:tc>
          <w:tcPr>
            <w:tcW w:w="2127" w:type="dxa"/>
          </w:tcPr>
          <w:p w14:paraId="7DD5CFC9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Prędkość drukowania</w:t>
            </w:r>
          </w:p>
        </w:tc>
        <w:tc>
          <w:tcPr>
            <w:tcW w:w="6373" w:type="dxa"/>
          </w:tcPr>
          <w:p w14:paraId="0E914005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Min. 25 str./min (A4, druk jednostronny)</w:t>
            </w:r>
          </w:p>
        </w:tc>
      </w:tr>
      <w:tr w:rsidR="009F1D65" w:rsidRPr="0050555D" w14:paraId="11804172" w14:textId="77777777" w:rsidTr="00D31F82">
        <w:tc>
          <w:tcPr>
            <w:tcW w:w="562" w:type="dxa"/>
          </w:tcPr>
          <w:p w14:paraId="5852AD32" w14:textId="534B96EE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4.</w:t>
            </w:r>
          </w:p>
        </w:tc>
        <w:tc>
          <w:tcPr>
            <w:tcW w:w="2127" w:type="dxa"/>
          </w:tcPr>
          <w:p w14:paraId="76CB3D9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Rozdzielczość drukowania</w:t>
            </w:r>
          </w:p>
        </w:tc>
        <w:tc>
          <w:tcPr>
            <w:tcW w:w="6373" w:type="dxa"/>
          </w:tcPr>
          <w:p w14:paraId="6E06AF4E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Co najmniej 1200 × 1200 </w:t>
            </w:r>
            <w:proofErr w:type="spellStart"/>
            <w:r w:rsidRPr="00716F27">
              <w:rPr>
                <w:rFonts w:ascii="Arial" w:hAnsi="Arial" w:cs="Arial"/>
              </w:rPr>
              <w:t>dpi</w:t>
            </w:r>
            <w:proofErr w:type="spellEnd"/>
          </w:p>
        </w:tc>
      </w:tr>
      <w:tr w:rsidR="009F1D65" w:rsidRPr="0050555D" w14:paraId="752CC89E" w14:textId="77777777" w:rsidTr="00D31F82">
        <w:tc>
          <w:tcPr>
            <w:tcW w:w="562" w:type="dxa"/>
          </w:tcPr>
          <w:p w14:paraId="005B5A81" w14:textId="15EA0E84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5.</w:t>
            </w:r>
          </w:p>
        </w:tc>
        <w:tc>
          <w:tcPr>
            <w:tcW w:w="2127" w:type="dxa"/>
          </w:tcPr>
          <w:p w14:paraId="4BABC128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Rozdzielczość kopiowania</w:t>
            </w:r>
          </w:p>
        </w:tc>
        <w:tc>
          <w:tcPr>
            <w:tcW w:w="6373" w:type="dxa"/>
          </w:tcPr>
          <w:p w14:paraId="171E0183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716F27">
              <w:rPr>
                <w:rFonts w:ascii="Arial" w:hAnsi="Arial" w:cs="Arial"/>
              </w:rPr>
              <w:t>dpi</w:t>
            </w:r>
            <w:proofErr w:type="spellEnd"/>
          </w:p>
        </w:tc>
      </w:tr>
      <w:tr w:rsidR="009F1D65" w:rsidRPr="0050555D" w14:paraId="617A2989" w14:textId="77777777" w:rsidTr="00D31F82">
        <w:tc>
          <w:tcPr>
            <w:tcW w:w="562" w:type="dxa"/>
          </w:tcPr>
          <w:p w14:paraId="521940EB" w14:textId="4F3BAE33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6.</w:t>
            </w:r>
          </w:p>
        </w:tc>
        <w:tc>
          <w:tcPr>
            <w:tcW w:w="2127" w:type="dxa"/>
          </w:tcPr>
          <w:p w14:paraId="2DDC6A63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Rozdzielczość skanowania</w:t>
            </w:r>
          </w:p>
        </w:tc>
        <w:tc>
          <w:tcPr>
            <w:tcW w:w="6373" w:type="dxa"/>
          </w:tcPr>
          <w:p w14:paraId="7BEA2AD5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716F27">
              <w:rPr>
                <w:rFonts w:ascii="Arial" w:hAnsi="Arial" w:cs="Arial"/>
              </w:rPr>
              <w:t>dpi</w:t>
            </w:r>
            <w:proofErr w:type="spellEnd"/>
          </w:p>
        </w:tc>
      </w:tr>
      <w:tr w:rsidR="009F1D65" w:rsidRPr="0050555D" w14:paraId="6FE95A9E" w14:textId="77777777" w:rsidTr="00D31F82">
        <w:tc>
          <w:tcPr>
            <w:tcW w:w="562" w:type="dxa"/>
          </w:tcPr>
          <w:p w14:paraId="269845DC" w14:textId="3F96C8F9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7.</w:t>
            </w:r>
          </w:p>
        </w:tc>
        <w:tc>
          <w:tcPr>
            <w:tcW w:w="2127" w:type="dxa"/>
          </w:tcPr>
          <w:p w14:paraId="3ABCE1A3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Pamięć systemowa</w:t>
            </w:r>
          </w:p>
        </w:tc>
        <w:tc>
          <w:tcPr>
            <w:tcW w:w="6373" w:type="dxa"/>
          </w:tcPr>
          <w:p w14:paraId="7B290673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Co najmniej 4 GB RAM</w:t>
            </w:r>
          </w:p>
        </w:tc>
      </w:tr>
      <w:tr w:rsidR="009F1D65" w:rsidRPr="0050555D" w14:paraId="527A6544" w14:textId="77777777" w:rsidTr="00D31F82">
        <w:tc>
          <w:tcPr>
            <w:tcW w:w="562" w:type="dxa"/>
          </w:tcPr>
          <w:p w14:paraId="66464E84" w14:textId="16A8C842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2127" w:type="dxa"/>
          </w:tcPr>
          <w:p w14:paraId="323F062E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Dysk systemowy</w:t>
            </w:r>
          </w:p>
        </w:tc>
        <w:tc>
          <w:tcPr>
            <w:tcW w:w="6373" w:type="dxa"/>
          </w:tcPr>
          <w:p w14:paraId="36DCDF9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Dysk o pojemności co najmniej 16 GB lub równoważny SSD zapewniający prędkość i niezawodność nie gorszą niż SSD 16 GB</w:t>
            </w:r>
          </w:p>
        </w:tc>
      </w:tr>
      <w:tr w:rsidR="009F1D65" w:rsidRPr="0050555D" w14:paraId="0D5548BB" w14:textId="77777777" w:rsidTr="00D31F82">
        <w:tc>
          <w:tcPr>
            <w:tcW w:w="562" w:type="dxa"/>
          </w:tcPr>
          <w:p w14:paraId="3C8BD17F" w14:textId="6417509C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9.</w:t>
            </w:r>
          </w:p>
        </w:tc>
        <w:tc>
          <w:tcPr>
            <w:tcW w:w="2127" w:type="dxa"/>
          </w:tcPr>
          <w:p w14:paraId="5AF0CF46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Automatyczny podajnik dokumentów</w:t>
            </w:r>
          </w:p>
        </w:tc>
        <w:tc>
          <w:tcPr>
            <w:tcW w:w="6373" w:type="dxa"/>
          </w:tcPr>
          <w:p w14:paraId="634C9DF9" w14:textId="1214E4AC" w:rsidR="009F1D65" w:rsidRPr="00716F27" w:rsidRDefault="0013034E" w:rsidP="009F1D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Jednoprzebiegowy podajnik dokumentów</w:t>
            </w:r>
            <w:r w:rsidR="009F1D65" w:rsidRPr="00716F27">
              <w:rPr>
                <w:rFonts w:ascii="Arial" w:hAnsi="Arial" w:cs="Arial"/>
              </w:rPr>
              <w:t>, o pojemności min. 80 arkuszy, obsługujący formaty A6–A4</w:t>
            </w:r>
          </w:p>
        </w:tc>
      </w:tr>
      <w:tr w:rsidR="009F1D65" w:rsidRPr="0050555D" w14:paraId="61B75F47" w14:textId="77777777" w:rsidTr="00D31F82">
        <w:tc>
          <w:tcPr>
            <w:tcW w:w="562" w:type="dxa"/>
          </w:tcPr>
          <w:p w14:paraId="1BD3D74C" w14:textId="6D7C5932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10.</w:t>
            </w:r>
          </w:p>
        </w:tc>
        <w:tc>
          <w:tcPr>
            <w:tcW w:w="2127" w:type="dxa"/>
          </w:tcPr>
          <w:p w14:paraId="28F73C4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Kasety na papier</w:t>
            </w:r>
          </w:p>
        </w:tc>
        <w:tc>
          <w:tcPr>
            <w:tcW w:w="6373" w:type="dxa"/>
          </w:tcPr>
          <w:p w14:paraId="2FD03614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Min. jedna kaseta 500 arkuszy (A6–A4) + podajnik uniwersalny min. 100 arkuszy</w:t>
            </w:r>
          </w:p>
        </w:tc>
      </w:tr>
      <w:tr w:rsidR="009F1D65" w:rsidRPr="0050555D" w14:paraId="751CE166" w14:textId="77777777" w:rsidTr="00D31F82">
        <w:tc>
          <w:tcPr>
            <w:tcW w:w="562" w:type="dxa"/>
          </w:tcPr>
          <w:p w14:paraId="52CF019B" w14:textId="5676BBEA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11.</w:t>
            </w:r>
          </w:p>
        </w:tc>
        <w:tc>
          <w:tcPr>
            <w:tcW w:w="2127" w:type="dxa"/>
          </w:tcPr>
          <w:p w14:paraId="6A7D76D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Komunikacja</w:t>
            </w:r>
          </w:p>
        </w:tc>
        <w:tc>
          <w:tcPr>
            <w:tcW w:w="6373" w:type="dxa"/>
          </w:tcPr>
          <w:p w14:paraId="6A4506A5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LAN 1000Base-T/100Base-TX/10Base-T oraz min. 1×USB 2.0</w:t>
            </w:r>
          </w:p>
        </w:tc>
      </w:tr>
      <w:tr w:rsidR="009F1D65" w:rsidRPr="0050555D" w14:paraId="18EBE092" w14:textId="77777777" w:rsidTr="00D31F82">
        <w:tc>
          <w:tcPr>
            <w:tcW w:w="562" w:type="dxa"/>
          </w:tcPr>
          <w:p w14:paraId="6FFFF0C0" w14:textId="2413D773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12.</w:t>
            </w:r>
          </w:p>
        </w:tc>
        <w:tc>
          <w:tcPr>
            <w:tcW w:w="2127" w:type="dxa"/>
          </w:tcPr>
          <w:p w14:paraId="48C3E8C4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Funkcje sieciowe</w:t>
            </w:r>
          </w:p>
        </w:tc>
        <w:tc>
          <w:tcPr>
            <w:tcW w:w="6373" w:type="dxa"/>
          </w:tcPr>
          <w:p w14:paraId="1EC57A2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Wsparcie dla Active Directory lub równoważnego systemu autoryzacji użytkowników</w:t>
            </w:r>
          </w:p>
        </w:tc>
      </w:tr>
      <w:tr w:rsidR="009F1D65" w:rsidRPr="0050555D" w14:paraId="60B274DE" w14:textId="77777777" w:rsidTr="00D31F82">
        <w:tc>
          <w:tcPr>
            <w:tcW w:w="562" w:type="dxa"/>
          </w:tcPr>
          <w:p w14:paraId="2C12EF92" w14:textId="283D2FA5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13.</w:t>
            </w:r>
          </w:p>
        </w:tc>
        <w:tc>
          <w:tcPr>
            <w:tcW w:w="2127" w:type="dxa"/>
          </w:tcPr>
          <w:p w14:paraId="6D7D8628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Funkcje użytkowe</w:t>
            </w:r>
          </w:p>
        </w:tc>
        <w:tc>
          <w:tcPr>
            <w:tcW w:w="6373" w:type="dxa"/>
          </w:tcPr>
          <w:p w14:paraId="0390AFBC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Druk dwustronny, kopiowanie dwustronne, skanowanie dwustronne, skanowanie sieciowe (do folderu, e-mail, USB)</w:t>
            </w:r>
          </w:p>
        </w:tc>
      </w:tr>
      <w:tr w:rsidR="009F1D65" w:rsidRPr="0050555D" w14:paraId="63893AAD" w14:textId="77777777" w:rsidTr="00D31F82">
        <w:tc>
          <w:tcPr>
            <w:tcW w:w="562" w:type="dxa"/>
          </w:tcPr>
          <w:p w14:paraId="393A63FB" w14:textId="4E5990C0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14.</w:t>
            </w:r>
          </w:p>
        </w:tc>
        <w:tc>
          <w:tcPr>
            <w:tcW w:w="2127" w:type="dxa"/>
          </w:tcPr>
          <w:p w14:paraId="101A6D4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Format plików skanowania</w:t>
            </w:r>
          </w:p>
        </w:tc>
        <w:tc>
          <w:tcPr>
            <w:tcW w:w="6373" w:type="dxa"/>
          </w:tcPr>
          <w:p w14:paraId="60DEEF25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Co najmniej TIFF, JPEG, PDF</w:t>
            </w:r>
          </w:p>
        </w:tc>
      </w:tr>
      <w:tr w:rsidR="009F1D65" w:rsidRPr="0050555D" w14:paraId="5A1B2549" w14:textId="77777777" w:rsidTr="00D31F82">
        <w:tc>
          <w:tcPr>
            <w:tcW w:w="562" w:type="dxa"/>
          </w:tcPr>
          <w:p w14:paraId="229CEFB1" w14:textId="5D12FE59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15.</w:t>
            </w:r>
          </w:p>
        </w:tc>
        <w:tc>
          <w:tcPr>
            <w:tcW w:w="2127" w:type="dxa"/>
          </w:tcPr>
          <w:p w14:paraId="79A421E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Sterowanie</w:t>
            </w:r>
          </w:p>
        </w:tc>
        <w:tc>
          <w:tcPr>
            <w:tcW w:w="6373" w:type="dxa"/>
          </w:tcPr>
          <w:p w14:paraId="28B59B7F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Ekran dotykowy kolorowy; obsługa interfejsu w języku polskim</w:t>
            </w:r>
          </w:p>
        </w:tc>
      </w:tr>
      <w:tr w:rsidR="009F1D65" w:rsidRPr="0050555D" w14:paraId="2378A33D" w14:textId="77777777" w:rsidTr="00D31F82">
        <w:tc>
          <w:tcPr>
            <w:tcW w:w="562" w:type="dxa"/>
          </w:tcPr>
          <w:p w14:paraId="5E724CAA" w14:textId="3CB48C0D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16.</w:t>
            </w:r>
          </w:p>
        </w:tc>
        <w:tc>
          <w:tcPr>
            <w:tcW w:w="2127" w:type="dxa"/>
          </w:tcPr>
          <w:p w14:paraId="61F40C38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Wydajność tonerów</w:t>
            </w:r>
          </w:p>
        </w:tc>
        <w:tc>
          <w:tcPr>
            <w:tcW w:w="6373" w:type="dxa"/>
          </w:tcPr>
          <w:p w14:paraId="6A85A0D9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Tonery pełnowydajne o wydajności co najmniej 13 000 stron dla koloru czarnego (K) oraz 9 000 stron dla kolorów (CMY)</w:t>
            </w:r>
          </w:p>
        </w:tc>
      </w:tr>
      <w:tr w:rsidR="009F1D65" w:rsidRPr="0050555D" w14:paraId="7EC57930" w14:textId="77777777" w:rsidTr="00D31F82">
        <w:tc>
          <w:tcPr>
            <w:tcW w:w="562" w:type="dxa"/>
          </w:tcPr>
          <w:p w14:paraId="661B1F0B" w14:textId="756DA1E4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17.</w:t>
            </w:r>
          </w:p>
        </w:tc>
        <w:tc>
          <w:tcPr>
            <w:tcW w:w="2127" w:type="dxa"/>
          </w:tcPr>
          <w:p w14:paraId="3982D891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Wydajność bębnów obrazujących</w:t>
            </w:r>
          </w:p>
        </w:tc>
        <w:tc>
          <w:tcPr>
            <w:tcW w:w="6373" w:type="dxa"/>
          </w:tcPr>
          <w:p w14:paraId="6BBAF7E8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Nie mniejsza niż: czarny – 155 000 stron, kolor (CMY) – 55 000 stron</w:t>
            </w:r>
          </w:p>
        </w:tc>
      </w:tr>
      <w:tr w:rsidR="009F1D65" w:rsidRPr="0050555D" w14:paraId="282B35E7" w14:textId="77777777" w:rsidTr="00D31F82">
        <w:tc>
          <w:tcPr>
            <w:tcW w:w="562" w:type="dxa"/>
          </w:tcPr>
          <w:p w14:paraId="78C714A7" w14:textId="09E8997F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18.</w:t>
            </w:r>
          </w:p>
        </w:tc>
        <w:tc>
          <w:tcPr>
            <w:tcW w:w="2127" w:type="dxa"/>
          </w:tcPr>
          <w:p w14:paraId="0870525E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Systemy operacyjne</w:t>
            </w:r>
          </w:p>
        </w:tc>
        <w:tc>
          <w:tcPr>
            <w:tcW w:w="6373" w:type="dxa"/>
          </w:tcPr>
          <w:p w14:paraId="581491D3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Kompatybilny z Windows 10 (32/64-bit) oraz Windows 11 (64-bit)</w:t>
            </w:r>
          </w:p>
        </w:tc>
      </w:tr>
      <w:tr w:rsidR="009F1D65" w:rsidRPr="0050555D" w14:paraId="31FBDA74" w14:textId="77777777" w:rsidTr="00D31F82">
        <w:tc>
          <w:tcPr>
            <w:tcW w:w="562" w:type="dxa"/>
          </w:tcPr>
          <w:p w14:paraId="1CBFA820" w14:textId="3B5565BE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19.</w:t>
            </w:r>
          </w:p>
        </w:tc>
        <w:tc>
          <w:tcPr>
            <w:tcW w:w="2127" w:type="dxa"/>
          </w:tcPr>
          <w:p w14:paraId="7FA198DB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Gwarancja</w:t>
            </w:r>
          </w:p>
        </w:tc>
        <w:tc>
          <w:tcPr>
            <w:tcW w:w="6373" w:type="dxa"/>
          </w:tcPr>
          <w:p w14:paraId="75720377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Min. 24 miesiące, bez limitu przebiegu, obejmująca bezpłatne przeglądy okresowe</w:t>
            </w:r>
          </w:p>
        </w:tc>
      </w:tr>
      <w:tr w:rsidR="009F1D65" w:rsidRPr="0050555D" w14:paraId="450365F6" w14:textId="77777777" w:rsidTr="00D31F82">
        <w:tc>
          <w:tcPr>
            <w:tcW w:w="562" w:type="dxa"/>
          </w:tcPr>
          <w:p w14:paraId="25F84F1C" w14:textId="562D043C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20.</w:t>
            </w:r>
          </w:p>
        </w:tc>
        <w:tc>
          <w:tcPr>
            <w:tcW w:w="2127" w:type="dxa"/>
          </w:tcPr>
          <w:p w14:paraId="41FFBD23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Wyposażenie dodatkowe</w:t>
            </w:r>
          </w:p>
        </w:tc>
        <w:tc>
          <w:tcPr>
            <w:tcW w:w="6373" w:type="dxa"/>
          </w:tcPr>
          <w:p w14:paraId="0B07CB00" w14:textId="77777777" w:rsidR="009F1D65" w:rsidRPr="00716F27" w:rsidRDefault="009F1D65" w:rsidP="004F2C27">
            <w:pPr>
              <w:spacing w:line="264" w:lineRule="auto"/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Wykonawca zapewnia wszystkie niezbędne do prawidłowego działania elementy pomocnicze: przewody połączeniowe, zasilacze, elementy montażowe itp.</w:t>
            </w:r>
          </w:p>
        </w:tc>
      </w:tr>
      <w:tr w:rsidR="009F1D65" w:rsidRPr="0050555D" w14:paraId="04875BC2" w14:textId="77777777" w:rsidTr="00D31F82">
        <w:tc>
          <w:tcPr>
            <w:tcW w:w="562" w:type="dxa"/>
          </w:tcPr>
          <w:p w14:paraId="2E6B7997" w14:textId="18086650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21.</w:t>
            </w:r>
          </w:p>
        </w:tc>
        <w:tc>
          <w:tcPr>
            <w:tcW w:w="2127" w:type="dxa"/>
          </w:tcPr>
          <w:p w14:paraId="6C246CEB" w14:textId="22A1AB50" w:rsidR="003E5856" w:rsidRPr="00065A91" w:rsidRDefault="003E5856" w:rsidP="009F1D65">
            <w:pPr>
              <w:rPr>
                <w:rFonts w:ascii="Arial" w:hAnsi="Arial" w:cs="Arial"/>
              </w:rPr>
            </w:pPr>
            <w:r w:rsidRPr="00065A91">
              <w:rPr>
                <w:rFonts w:ascii="Arial" w:hAnsi="Arial" w:cs="Arial"/>
              </w:rPr>
              <w:t>Materiały eksploatacyjne (tonery)</w:t>
            </w:r>
          </w:p>
        </w:tc>
        <w:tc>
          <w:tcPr>
            <w:tcW w:w="6373" w:type="dxa"/>
          </w:tcPr>
          <w:p w14:paraId="4C73761F" w14:textId="70F54E00" w:rsidR="009F1D65" w:rsidRPr="00716F27" w:rsidRDefault="003E5856" w:rsidP="005E04F0">
            <w:pPr>
              <w:spacing w:line="264" w:lineRule="auto"/>
              <w:rPr>
                <w:rFonts w:ascii="Arial" w:hAnsi="Arial" w:cs="Arial"/>
              </w:rPr>
            </w:pPr>
            <w:r w:rsidRPr="005E04F0">
              <w:rPr>
                <w:rFonts w:ascii="Arial" w:hAnsi="Arial" w:cs="Arial"/>
              </w:rPr>
              <w:t>Do zamawianego urządzenia Wykonawca zapewni w zestawie pełny komplet pełnowartościowych tonerów,</w:t>
            </w:r>
            <w:r w:rsidR="005E04F0" w:rsidRPr="005E04F0">
              <w:rPr>
                <w:rFonts w:ascii="Arial" w:hAnsi="Arial" w:cs="Arial"/>
              </w:rPr>
              <w:t xml:space="preserve"> </w:t>
            </w:r>
            <w:r w:rsidR="00EE5749" w:rsidRPr="005E04F0">
              <w:rPr>
                <w:rFonts w:ascii="Arial" w:hAnsi="Arial" w:cs="Arial"/>
              </w:rPr>
              <w:t>koniecznych do prawidłowego uruchomienia i funkcjonowania urządzenia.</w:t>
            </w:r>
            <w:r w:rsidR="009A50A1" w:rsidRPr="005E04F0">
              <w:rPr>
                <w:rFonts w:ascii="Arial" w:hAnsi="Arial" w:cs="Arial"/>
              </w:rPr>
              <w:t xml:space="preserve"> </w:t>
            </w:r>
            <w:r w:rsidR="009A50A1" w:rsidRPr="00433C6D">
              <w:rPr>
                <w:rFonts w:ascii="Arial" w:hAnsi="Arial" w:cs="Arial"/>
                <w:b/>
                <w:bCs/>
              </w:rPr>
              <w:t>Zamawiający preferuje materiały oryginalne produkowane lub rekomendowane przez producenta</w:t>
            </w:r>
            <w:r w:rsidR="009A50A1" w:rsidRPr="00433C6D">
              <w:rPr>
                <w:rFonts w:ascii="Arial" w:hAnsi="Arial" w:cs="Arial"/>
              </w:rPr>
              <w:t xml:space="preserve"> </w:t>
            </w:r>
            <w:r w:rsidR="009A50A1" w:rsidRPr="00433C6D">
              <w:rPr>
                <w:rFonts w:ascii="Arial" w:hAnsi="Arial" w:cs="Arial"/>
                <w:b/>
                <w:bCs/>
              </w:rPr>
              <w:t>oferowanych urządzeń wielofunkcyjnych.</w:t>
            </w:r>
            <w:r w:rsidR="00433C6D" w:rsidRPr="00433C6D">
              <w:rPr>
                <w:rFonts w:ascii="Arial" w:hAnsi="Arial" w:cs="Arial"/>
                <w:b/>
                <w:bCs/>
              </w:rPr>
              <w:t xml:space="preserve"> </w:t>
            </w:r>
            <w:r w:rsidR="00433C6D" w:rsidRPr="00433C6D">
              <w:rPr>
                <w:rFonts w:ascii="Arial" w:eastAsia="Times New Roman" w:hAnsi="Arial" w:cs="Arial"/>
                <w:lang w:eastAsia="pl-PL"/>
              </w:rPr>
              <w:t xml:space="preserve">W przypadku zaoferowania materiałów </w:t>
            </w:r>
            <w:r w:rsidR="00433C6D" w:rsidRPr="00433C6D">
              <w:rPr>
                <w:rFonts w:ascii="Arial" w:eastAsia="Times New Roman" w:hAnsi="Arial" w:cs="Arial"/>
                <w:b/>
                <w:bCs/>
                <w:lang w:eastAsia="pl-PL"/>
              </w:rPr>
              <w:t>równoważnych z oryginalnymi</w:t>
            </w:r>
            <w:r w:rsidR="00433C6D" w:rsidRPr="00433C6D">
              <w:rPr>
                <w:rFonts w:ascii="Arial" w:eastAsia="Times New Roman" w:hAnsi="Arial" w:cs="Arial"/>
                <w:lang w:eastAsia="pl-PL"/>
              </w:rPr>
              <w:t xml:space="preserve"> Zamawiający wymaga, aby materiały te były w pełni kompatybilne z urządzeniem, do którego są zamówione, a ich jakość, parametry techniczne w tym wydajność, była co najmniej taka, jak materiałów oryginalnych. Materiały te nie mogą mieć śladów poprzedniego używania i uszkodzenia, nie mogą być regenerowane, prefabrykowane i muszą pochodzić z bieżącej produkcji.</w:t>
            </w:r>
          </w:p>
        </w:tc>
      </w:tr>
      <w:tr w:rsidR="009F1D65" w:rsidRPr="0050555D" w14:paraId="6EABADEC" w14:textId="77777777" w:rsidTr="00D31F82">
        <w:tc>
          <w:tcPr>
            <w:tcW w:w="562" w:type="dxa"/>
          </w:tcPr>
          <w:p w14:paraId="57D7C272" w14:textId="1549CFD9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22.</w:t>
            </w:r>
          </w:p>
        </w:tc>
        <w:tc>
          <w:tcPr>
            <w:tcW w:w="2127" w:type="dxa"/>
          </w:tcPr>
          <w:p w14:paraId="0B4B6642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Wymagania jakościowe</w:t>
            </w:r>
          </w:p>
        </w:tc>
        <w:tc>
          <w:tcPr>
            <w:tcW w:w="6373" w:type="dxa"/>
          </w:tcPr>
          <w:p w14:paraId="669EB975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Urządzenie musi być:</w:t>
            </w:r>
          </w:p>
          <w:p w14:paraId="723DA248" w14:textId="77777777" w:rsidR="009F1D65" w:rsidRPr="00716F27" w:rsidRDefault="009F1D65" w:rsidP="00E5484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fabrycznie nowe, nieużywane, wyprodukowane nie wcześniej niż 12 miesięcy przed datą dostawy,</w:t>
            </w:r>
          </w:p>
          <w:p w14:paraId="418789C2" w14:textId="77777777" w:rsidR="009F1D65" w:rsidRPr="00716F27" w:rsidRDefault="009F1D65" w:rsidP="00E5484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objęte gwarancją producenta lub autoryzowanego dystrybutora,</w:t>
            </w:r>
          </w:p>
          <w:p w14:paraId="07BCBD02" w14:textId="77777777" w:rsidR="009F1D65" w:rsidRPr="00716F27" w:rsidRDefault="009F1D65" w:rsidP="00E5484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 xml:space="preserve">posiadać deklarację zgodności CE oraz spełniać normy środowiskowe (m.in. </w:t>
            </w:r>
            <w:proofErr w:type="spellStart"/>
            <w:r w:rsidRPr="00716F27">
              <w:rPr>
                <w:rFonts w:ascii="Arial" w:hAnsi="Arial" w:cs="Arial"/>
              </w:rPr>
              <w:t>RoHS</w:t>
            </w:r>
            <w:proofErr w:type="spellEnd"/>
            <w:r w:rsidRPr="00716F27">
              <w:rPr>
                <w:rFonts w:ascii="Arial" w:hAnsi="Arial" w:cs="Arial"/>
              </w:rPr>
              <w:t>, Energy Star lub równoważne).</w:t>
            </w:r>
          </w:p>
        </w:tc>
      </w:tr>
      <w:tr w:rsidR="009F1D65" w:rsidRPr="0050555D" w14:paraId="77CC3B6A" w14:textId="77777777" w:rsidTr="00D31F82">
        <w:tc>
          <w:tcPr>
            <w:tcW w:w="562" w:type="dxa"/>
          </w:tcPr>
          <w:p w14:paraId="4B3C196A" w14:textId="4BB787EE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23.</w:t>
            </w:r>
          </w:p>
        </w:tc>
        <w:tc>
          <w:tcPr>
            <w:tcW w:w="2127" w:type="dxa"/>
          </w:tcPr>
          <w:p w14:paraId="5BA7D9E3" w14:textId="77777777" w:rsidR="009F1D65" w:rsidRPr="00716F27" w:rsidRDefault="009F1D65" w:rsidP="009F1D65">
            <w:pPr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Uwagi i postanowienia równoważności</w:t>
            </w:r>
          </w:p>
        </w:tc>
        <w:tc>
          <w:tcPr>
            <w:tcW w:w="6373" w:type="dxa"/>
          </w:tcPr>
          <w:p w14:paraId="515EC643" w14:textId="77777777" w:rsidR="009F1D65" w:rsidRPr="00716F27" w:rsidRDefault="009F1D65" w:rsidP="00E5484A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Dopuszcza się złożenie oferty na urządzenie równoważne, które spełnia wszystkie wymagania techniczne i funkcjonalne wskazane w opisie przedmiotu zamówienia.</w:t>
            </w:r>
          </w:p>
          <w:p w14:paraId="3BE8C84A" w14:textId="77777777" w:rsidR="009F1D65" w:rsidRPr="00716F27" w:rsidRDefault="009F1D65" w:rsidP="00E5484A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lastRenderedPageBreak/>
              <w:t xml:space="preserve">Przez urządzenie równoważne rozumie się urządzenie, którego parametry nie są gorsze niż określone powyżej, a funkcjonalność, sposób obsługi, jakość wydruku i wydajność są porównywalne z modelem referencyjnym </w:t>
            </w:r>
            <w:proofErr w:type="spellStart"/>
            <w:r w:rsidRPr="00716F27">
              <w:rPr>
                <w:rFonts w:ascii="Arial" w:hAnsi="Arial" w:cs="Arial"/>
              </w:rPr>
              <w:t>Develop</w:t>
            </w:r>
            <w:proofErr w:type="spellEnd"/>
            <w:r w:rsidRPr="00716F27">
              <w:rPr>
                <w:rFonts w:ascii="Arial" w:hAnsi="Arial" w:cs="Arial"/>
              </w:rPr>
              <w:t xml:space="preserve"> </w:t>
            </w:r>
            <w:proofErr w:type="spellStart"/>
            <w:r w:rsidRPr="00716F27">
              <w:rPr>
                <w:rFonts w:ascii="Arial" w:hAnsi="Arial" w:cs="Arial"/>
              </w:rPr>
              <w:t>ineo</w:t>
            </w:r>
            <w:proofErr w:type="spellEnd"/>
            <w:r w:rsidRPr="00716F27">
              <w:rPr>
                <w:rFonts w:ascii="Arial" w:hAnsi="Arial" w:cs="Arial"/>
              </w:rPr>
              <w:t>+ 3321i.</w:t>
            </w:r>
          </w:p>
          <w:p w14:paraId="167DEBD0" w14:textId="36F97C56" w:rsidR="009F1D65" w:rsidRPr="00716F27" w:rsidRDefault="00DE7E1C" w:rsidP="00E5484A">
            <w:pPr>
              <w:pStyle w:val="Akapitzlist"/>
              <w:numPr>
                <w:ilvl w:val="0"/>
                <w:numId w:val="13"/>
              </w:numPr>
              <w:ind w:left="357" w:hanging="357"/>
              <w:rPr>
                <w:rFonts w:ascii="Arial" w:hAnsi="Arial" w:cs="Arial"/>
              </w:rPr>
            </w:pPr>
            <w:r w:rsidRPr="00716F27">
              <w:rPr>
                <w:rFonts w:ascii="Arial" w:hAnsi="Arial" w:cs="Arial"/>
              </w:rPr>
              <w:t>Zamawiający oceni równoważność urządzenia na podstawie formularza cenowo</w:t>
            </w:r>
            <w:r w:rsidR="005E04F0">
              <w:rPr>
                <w:rFonts w:ascii="Arial" w:hAnsi="Arial" w:cs="Arial"/>
              </w:rPr>
              <w:t xml:space="preserve"> – </w:t>
            </w:r>
            <w:r w:rsidRPr="00716F27">
              <w:rPr>
                <w:rFonts w:ascii="Arial" w:hAnsi="Arial" w:cs="Arial"/>
              </w:rPr>
              <w:t xml:space="preserve">technicznego oraz przedmiotowych środków dowodowych. </w:t>
            </w:r>
          </w:p>
        </w:tc>
      </w:tr>
    </w:tbl>
    <w:p w14:paraId="6F287E82" w14:textId="77777777" w:rsidR="00154B60" w:rsidRPr="0050555D" w:rsidRDefault="00154B60" w:rsidP="004C35D9">
      <w:pPr>
        <w:rPr>
          <w:rFonts w:ascii="Arial" w:hAnsi="Arial" w:cs="Arial"/>
        </w:rPr>
      </w:pPr>
    </w:p>
    <w:sectPr w:rsidR="00154B60" w:rsidRPr="0050555D" w:rsidSect="001D393C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1CA9A" w14:textId="77777777" w:rsidR="0050555D" w:rsidRDefault="0050555D" w:rsidP="0050555D">
      <w:pPr>
        <w:spacing w:after="0" w:line="240" w:lineRule="auto"/>
      </w:pPr>
      <w:r>
        <w:separator/>
      </w:r>
    </w:p>
  </w:endnote>
  <w:endnote w:type="continuationSeparator" w:id="0">
    <w:p w14:paraId="08B59C35" w14:textId="77777777" w:rsidR="0050555D" w:rsidRDefault="0050555D" w:rsidP="00505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6DE3B" w14:textId="77777777" w:rsidR="0050555D" w:rsidRDefault="0050555D" w:rsidP="0050555D">
      <w:pPr>
        <w:spacing w:after="0" w:line="240" w:lineRule="auto"/>
      </w:pPr>
      <w:r>
        <w:separator/>
      </w:r>
    </w:p>
  </w:footnote>
  <w:footnote w:type="continuationSeparator" w:id="0">
    <w:p w14:paraId="431BC794" w14:textId="77777777" w:rsidR="0050555D" w:rsidRDefault="0050555D" w:rsidP="00505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1156E" w14:textId="07236BD4" w:rsidR="0050555D" w:rsidRPr="001D393C" w:rsidRDefault="0050555D">
    <w:pPr>
      <w:pStyle w:val="Nagwek"/>
      <w:rPr>
        <w:rFonts w:ascii="Arial" w:hAnsi="Arial" w:cs="Arial"/>
        <w:sz w:val="24"/>
        <w:szCs w:val="24"/>
      </w:rPr>
    </w:pPr>
    <w:r w:rsidRPr="001D393C">
      <w:rPr>
        <w:rFonts w:ascii="Arial" w:hAnsi="Arial" w:cs="Arial"/>
        <w:sz w:val="24"/>
        <w:szCs w:val="24"/>
      </w:rPr>
      <w:t>Załącznik nr 1 do SWZ</w:t>
    </w:r>
  </w:p>
  <w:p w14:paraId="2975337E" w14:textId="3328E4D0" w:rsidR="0050555D" w:rsidRPr="001D393C" w:rsidRDefault="0050555D">
    <w:pPr>
      <w:pStyle w:val="Nagwek"/>
      <w:rPr>
        <w:rFonts w:ascii="Arial" w:hAnsi="Arial" w:cs="Arial"/>
        <w:sz w:val="24"/>
        <w:szCs w:val="24"/>
      </w:rPr>
    </w:pPr>
    <w:r w:rsidRPr="001D393C">
      <w:rPr>
        <w:rFonts w:ascii="Arial" w:hAnsi="Arial" w:cs="Arial"/>
        <w:sz w:val="24"/>
        <w:szCs w:val="24"/>
      </w:rPr>
      <w:t>OP.201.</w:t>
    </w:r>
    <w:r w:rsidR="000A616D">
      <w:rPr>
        <w:rFonts w:ascii="Arial" w:hAnsi="Arial" w:cs="Arial"/>
        <w:sz w:val="24"/>
        <w:szCs w:val="24"/>
      </w:rPr>
      <w:t>8</w:t>
    </w:r>
    <w:r w:rsidRPr="001D393C">
      <w:rPr>
        <w:rFonts w:ascii="Arial" w:hAnsi="Arial" w:cs="Arial"/>
        <w:sz w:val="24"/>
        <w:szCs w:val="24"/>
      </w:rPr>
      <w:t>.202</w:t>
    </w:r>
    <w:r w:rsidR="00365859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F09"/>
    <w:multiLevelType w:val="hybridMultilevel"/>
    <w:tmpl w:val="2E68C8A8"/>
    <w:lvl w:ilvl="0" w:tplc="4BF0B82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trike w:val="0"/>
        <w:color w:val="auto"/>
        <w:sz w:val="24"/>
        <w:szCs w:val="24"/>
      </w:rPr>
    </w:lvl>
    <w:lvl w:ilvl="1" w:tplc="BE9A8EE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96A1B"/>
    <w:multiLevelType w:val="hybridMultilevel"/>
    <w:tmpl w:val="A0BA8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45616"/>
    <w:multiLevelType w:val="hybridMultilevel"/>
    <w:tmpl w:val="7F4E3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A7939"/>
    <w:multiLevelType w:val="hybridMultilevel"/>
    <w:tmpl w:val="C6A40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6212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922E1"/>
    <w:multiLevelType w:val="hybridMultilevel"/>
    <w:tmpl w:val="7A9C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C034E"/>
    <w:multiLevelType w:val="hybridMultilevel"/>
    <w:tmpl w:val="6DDC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4737A"/>
    <w:multiLevelType w:val="hybridMultilevel"/>
    <w:tmpl w:val="6DDC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2272B"/>
    <w:multiLevelType w:val="hybridMultilevel"/>
    <w:tmpl w:val="AA062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96880"/>
    <w:multiLevelType w:val="hybridMultilevel"/>
    <w:tmpl w:val="0E0EB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82334"/>
    <w:multiLevelType w:val="hybridMultilevel"/>
    <w:tmpl w:val="53D4655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F1BBE"/>
    <w:multiLevelType w:val="hybridMultilevel"/>
    <w:tmpl w:val="0CF6B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73454"/>
    <w:multiLevelType w:val="hybridMultilevel"/>
    <w:tmpl w:val="6DDC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FC719E"/>
    <w:multiLevelType w:val="hybridMultilevel"/>
    <w:tmpl w:val="29061C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4B7D3E"/>
    <w:multiLevelType w:val="hybridMultilevel"/>
    <w:tmpl w:val="EC866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462405">
    <w:abstractNumId w:val="7"/>
  </w:num>
  <w:num w:numId="2" w16cid:durableId="532184291">
    <w:abstractNumId w:val="13"/>
  </w:num>
  <w:num w:numId="3" w16cid:durableId="1476289675">
    <w:abstractNumId w:val="1"/>
  </w:num>
  <w:num w:numId="4" w16cid:durableId="744184944">
    <w:abstractNumId w:val="3"/>
  </w:num>
  <w:num w:numId="5" w16cid:durableId="522476423">
    <w:abstractNumId w:val="8"/>
  </w:num>
  <w:num w:numId="6" w16cid:durableId="1694266408">
    <w:abstractNumId w:val="2"/>
  </w:num>
  <w:num w:numId="7" w16cid:durableId="293298715">
    <w:abstractNumId w:val="4"/>
  </w:num>
  <w:num w:numId="8" w16cid:durableId="1977492655">
    <w:abstractNumId w:val="11"/>
  </w:num>
  <w:num w:numId="9" w16cid:durableId="2020616653">
    <w:abstractNumId w:val="9"/>
  </w:num>
  <w:num w:numId="10" w16cid:durableId="369576073">
    <w:abstractNumId w:val="10"/>
  </w:num>
  <w:num w:numId="11" w16cid:durableId="983505814">
    <w:abstractNumId w:val="12"/>
  </w:num>
  <w:num w:numId="12" w16cid:durableId="1869021959">
    <w:abstractNumId w:val="6"/>
  </w:num>
  <w:num w:numId="13" w16cid:durableId="1531608063">
    <w:abstractNumId w:val="5"/>
  </w:num>
  <w:num w:numId="14" w16cid:durableId="1259370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7AB"/>
    <w:rsid w:val="00004FFE"/>
    <w:rsid w:val="0003327B"/>
    <w:rsid w:val="000443F9"/>
    <w:rsid w:val="000515F3"/>
    <w:rsid w:val="00055FCA"/>
    <w:rsid w:val="00060154"/>
    <w:rsid w:val="00065A91"/>
    <w:rsid w:val="000A616D"/>
    <w:rsid w:val="000C09C9"/>
    <w:rsid w:val="000C604E"/>
    <w:rsid w:val="0013034E"/>
    <w:rsid w:val="001430F7"/>
    <w:rsid w:val="00154B60"/>
    <w:rsid w:val="0019320E"/>
    <w:rsid w:val="001A10D1"/>
    <w:rsid w:val="001C2E74"/>
    <w:rsid w:val="001D393C"/>
    <w:rsid w:val="0023095C"/>
    <w:rsid w:val="00297116"/>
    <w:rsid w:val="002A7BD8"/>
    <w:rsid w:val="002B2AE0"/>
    <w:rsid w:val="002B4C8D"/>
    <w:rsid w:val="002F6629"/>
    <w:rsid w:val="00306E9A"/>
    <w:rsid w:val="00311C34"/>
    <w:rsid w:val="00316972"/>
    <w:rsid w:val="003170D9"/>
    <w:rsid w:val="00323F0E"/>
    <w:rsid w:val="00332154"/>
    <w:rsid w:val="00345E59"/>
    <w:rsid w:val="00365859"/>
    <w:rsid w:val="00377164"/>
    <w:rsid w:val="003828B1"/>
    <w:rsid w:val="003C380E"/>
    <w:rsid w:val="003E5856"/>
    <w:rsid w:val="003E7F9E"/>
    <w:rsid w:val="003F58CA"/>
    <w:rsid w:val="00403F4D"/>
    <w:rsid w:val="00420319"/>
    <w:rsid w:val="00433C6D"/>
    <w:rsid w:val="00452344"/>
    <w:rsid w:val="0045429B"/>
    <w:rsid w:val="004A0AE1"/>
    <w:rsid w:val="004C2017"/>
    <w:rsid w:val="004C35D9"/>
    <w:rsid w:val="004F2C27"/>
    <w:rsid w:val="005035B4"/>
    <w:rsid w:val="0050555D"/>
    <w:rsid w:val="005101AF"/>
    <w:rsid w:val="005645FB"/>
    <w:rsid w:val="005A1571"/>
    <w:rsid w:val="005E04F0"/>
    <w:rsid w:val="005E0ADC"/>
    <w:rsid w:val="005E474E"/>
    <w:rsid w:val="006251C0"/>
    <w:rsid w:val="006517A7"/>
    <w:rsid w:val="00667216"/>
    <w:rsid w:val="00680084"/>
    <w:rsid w:val="00682680"/>
    <w:rsid w:val="006A3EF1"/>
    <w:rsid w:val="006A3F07"/>
    <w:rsid w:val="006B0987"/>
    <w:rsid w:val="006B2A8D"/>
    <w:rsid w:val="006B549C"/>
    <w:rsid w:val="006F36B0"/>
    <w:rsid w:val="006F5B0C"/>
    <w:rsid w:val="00705B08"/>
    <w:rsid w:val="00716F27"/>
    <w:rsid w:val="00741E22"/>
    <w:rsid w:val="00761A35"/>
    <w:rsid w:val="007807D9"/>
    <w:rsid w:val="007A10A1"/>
    <w:rsid w:val="007D4F18"/>
    <w:rsid w:val="007E0CF0"/>
    <w:rsid w:val="00836ADF"/>
    <w:rsid w:val="008407CA"/>
    <w:rsid w:val="0086640D"/>
    <w:rsid w:val="008977ED"/>
    <w:rsid w:val="008B139B"/>
    <w:rsid w:val="008D0A24"/>
    <w:rsid w:val="008E542B"/>
    <w:rsid w:val="008F646F"/>
    <w:rsid w:val="00921796"/>
    <w:rsid w:val="0093268C"/>
    <w:rsid w:val="009365F1"/>
    <w:rsid w:val="009368DE"/>
    <w:rsid w:val="009413E8"/>
    <w:rsid w:val="009543A4"/>
    <w:rsid w:val="009577AB"/>
    <w:rsid w:val="009911FE"/>
    <w:rsid w:val="00991D8C"/>
    <w:rsid w:val="009A50A1"/>
    <w:rsid w:val="009E4DBD"/>
    <w:rsid w:val="009E55C6"/>
    <w:rsid w:val="009F1D65"/>
    <w:rsid w:val="00A32B62"/>
    <w:rsid w:val="00A6676E"/>
    <w:rsid w:val="00A7358E"/>
    <w:rsid w:val="00A801C9"/>
    <w:rsid w:val="00A93161"/>
    <w:rsid w:val="00AA019A"/>
    <w:rsid w:val="00AF2CED"/>
    <w:rsid w:val="00AF3236"/>
    <w:rsid w:val="00B11D83"/>
    <w:rsid w:val="00B259FD"/>
    <w:rsid w:val="00B26D58"/>
    <w:rsid w:val="00B44803"/>
    <w:rsid w:val="00B554DB"/>
    <w:rsid w:val="00B55B5F"/>
    <w:rsid w:val="00B62A08"/>
    <w:rsid w:val="00B705DB"/>
    <w:rsid w:val="00B91DD0"/>
    <w:rsid w:val="00B93DBD"/>
    <w:rsid w:val="00BA0352"/>
    <w:rsid w:val="00BB19B2"/>
    <w:rsid w:val="00BB4899"/>
    <w:rsid w:val="00BD6596"/>
    <w:rsid w:val="00BE48E7"/>
    <w:rsid w:val="00C2092A"/>
    <w:rsid w:val="00C33F0F"/>
    <w:rsid w:val="00CC38AA"/>
    <w:rsid w:val="00CC5CAE"/>
    <w:rsid w:val="00CF7A44"/>
    <w:rsid w:val="00D110E2"/>
    <w:rsid w:val="00D23689"/>
    <w:rsid w:val="00D630C1"/>
    <w:rsid w:val="00D7046E"/>
    <w:rsid w:val="00D9695C"/>
    <w:rsid w:val="00DA134B"/>
    <w:rsid w:val="00DB378A"/>
    <w:rsid w:val="00DC27F7"/>
    <w:rsid w:val="00DC767D"/>
    <w:rsid w:val="00DD7DFE"/>
    <w:rsid w:val="00DE7E1C"/>
    <w:rsid w:val="00E04B4F"/>
    <w:rsid w:val="00E1068D"/>
    <w:rsid w:val="00E211E5"/>
    <w:rsid w:val="00E5484A"/>
    <w:rsid w:val="00E8271F"/>
    <w:rsid w:val="00E86455"/>
    <w:rsid w:val="00EB4EDF"/>
    <w:rsid w:val="00EB668E"/>
    <w:rsid w:val="00EE042E"/>
    <w:rsid w:val="00EE5749"/>
    <w:rsid w:val="00F130D1"/>
    <w:rsid w:val="00F53877"/>
    <w:rsid w:val="00F633FE"/>
    <w:rsid w:val="00FC3E77"/>
    <w:rsid w:val="00FD4E3E"/>
    <w:rsid w:val="00FE1A52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95F2AC5"/>
  <w15:chartTrackingRefBased/>
  <w15:docId w15:val="{392A0789-7DA2-4CE6-B9A9-0D78E109A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7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77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7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7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77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77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77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77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77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7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77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77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7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77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77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77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77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77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7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7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7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7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77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77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77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77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77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77A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5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11D8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1D8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B0987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05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55D"/>
  </w:style>
  <w:style w:type="paragraph" w:styleId="Stopka">
    <w:name w:val="footer"/>
    <w:basedOn w:val="Normalny"/>
    <w:link w:val="StopkaZnak"/>
    <w:uiPriority w:val="99"/>
    <w:unhideWhenUsed/>
    <w:rsid w:val="00505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55D"/>
  </w:style>
  <w:style w:type="character" w:styleId="Odwoaniedokomentarza">
    <w:name w:val="annotation reference"/>
    <w:basedOn w:val="Domylnaczcionkaakapitu"/>
    <w:uiPriority w:val="99"/>
    <w:semiHidden/>
    <w:unhideWhenUsed/>
    <w:rsid w:val="005035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35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35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5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35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1059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Czopek</dc:creator>
  <cp:keywords/>
  <dc:description/>
  <cp:lastModifiedBy>Anna Matysik</cp:lastModifiedBy>
  <cp:revision>51</cp:revision>
  <dcterms:created xsi:type="dcterms:W3CDTF">2025-11-03T11:47:00Z</dcterms:created>
  <dcterms:modified xsi:type="dcterms:W3CDTF">2026-03-31T09:09:00Z</dcterms:modified>
</cp:coreProperties>
</file>